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D42A8" w14:textId="77777777" w:rsidR="00F204B6" w:rsidRPr="00247CE1" w:rsidRDefault="00F204B6" w:rsidP="000B137F">
      <w:pPr>
        <w:autoSpaceDE w:val="0"/>
        <w:autoSpaceDN w:val="0"/>
        <w:adjustRightInd w:val="0"/>
        <w:spacing w:after="0" w:line="240" w:lineRule="auto"/>
        <w:jc w:val="center"/>
        <w:rPr>
          <w:rFonts w:ascii="Arial" w:hAnsi="Arial" w:cs="Arial"/>
          <w:b/>
          <w:bCs/>
        </w:rPr>
      </w:pPr>
    </w:p>
    <w:p w14:paraId="73C2C8C4" w14:textId="4F9DF6AE" w:rsidR="000B137F" w:rsidRPr="00247CE1" w:rsidRDefault="000B137F" w:rsidP="000B137F">
      <w:pPr>
        <w:autoSpaceDE w:val="0"/>
        <w:autoSpaceDN w:val="0"/>
        <w:adjustRightInd w:val="0"/>
        <w:spacing w:after="0" w:line="240" w:lineRule="auto"/>
        <w:jc w:val="center"/>
        <w:rPr>
          <w:rFonts w:ascii="Arial" w:hAnsi="Arial" w:cs="Arial"/>
          <w:b/>
          <w:bCs/>
        </w:rPr>
      </w:pPr>
      <w:r w:rsidRPr="00247CE1">
        <w:rPr>
          <w:rFonts w:ascii="Arial" w:hAnsi="Arial" w:cs="Arial"/>
          <w:b/>
          <w:bCs/>
        </w:rPr>
        <w:t xml:space="preserve">Former </w:t>
      </w:r>
      <w:r w:rsidR="00625D28" w:rsidRPr="00247CE1">
        <w:rPr>
          <w:rFonts w:ascii="Arial" w:hAnsi="Arial" w:cs="Arial"/>
          <w:b/>
          <w:bCs/>
        </w:rPr>
        <w:t xml:space="preserve">Twin Cities </w:t>
      </w:r>
      <w:r w:rsidRPr="00247CE1">
        <w:rPr>
          <w:rFonts w:ascii="Arial" w:hAnsi="Arial" w:cs="Arial"/>
          <w:b/>
          <w:bCs/>
        </w:rPr>
        <w:t>Army Ammunition Plant (</w:t>
      </w:r>
      <w:r w:rsidR="00625D28" w:rsidRPr="00247CE1">
        <w:rPr>
          <w:rFonts w:ascii="Arial" w:hAnsi="Arial" w:cs="Arial"/>
          <w:b/>
          <w:bCs/>
        </w:rPr>
        <w:t>TCAAP</w:t>
      </w:r>
      <w:r w:rsidRPr="00247CE1">
        <w:rPr>
          <w:rFonts w:ascii="Arial" w:hAnsi="Arial" w:cs="Arial"/>
          <w:b/>
          <w:bCs/>
        </w:rPr>
        <w:t xml:space="preserve">) </w:t>
      </w:r>
    </w:p>
    <w:p w14:paraId="129CF3ED" w14:textId="42AAB461" w:rsidR="000B137F" w:rsidRPr="00247CE1" w:rsidRDefault="000B137F" w:rsidP="000B137F">
      <w:pPr>
        <w:autoSpaceDE w:val="0"/>
        <w:autoSpaceDN w:val="0"/>
        <w:adjustRightInd w:val="0"/>
        <w:spacing w:after="0" w:line="240" w:lineRule="auto"/>
        <w:jc w:val="center"/>
        <w:rPr>
          <w:rFonts w:ascii="Arial" w:hAnsi="Arial" w:cs="Arial"/>
          <w:b/>
          <w:bCs/>
        </w:rPr>
      </w:pPr>
      <w:r w:rsidRPr="00247CE1">
        <w:rPr>
          <w:rFonts w:ascii="Arial" w:hAnsi="Arial" w:cs="Arial"/>
          <w:b/>
          <w:bCs/>
        </w:rPr>
        <w:t>Restoration Advisory Board</w:t>
      </w:r>
      <w:r w:rsidR="002019E9" w:rsidRPr="00247CE1">
        <w:rPr>
          <w:rFonts w:ascii="Arial" w:hAnsi="Arial" w:cs="Arial"/>
          <w:b/>
          <w:bCs/>
        </w:rPr>
        <w:t xml:space="preserve"> (RAB)</w:t>
      </w:r>
      <w:r w:rsidRPr="00247CE1">
        <w:rPr>
          <w:rFonts w:ascii="Arial" w:hAnsi="Arial" w:cs="Arial"/>
          <w:b/>
          <w:bCs/>
        </w:rPr>
        <w:t xml:space="preserve"> Meeting </w:t>
      </w:r>
    </w:p>
    <w:p w14:paraId="2A469428" w14:textId="112E3EF2" w:rsidR="000B137F" w:rsidRPr="00247CE1" w:rsidRDefault="00E70F13" w:rsidP="000B137F">
      <w:pPr>
        <w:autoSpaceDE w:val="0"/>
        <w:autoSpaceDN w:val="0"/>
        <w:adjustRightInd w:val="0"/>
        <w:spacing w:after="0" w:line="240" w:lineRule="auto"/>
        <w:jc w:val="center"/>
        <w:rPr>
          <w:rFonts w:ascii="Arial" w:hAnsi="Arial" w:cs="Arial"/>
          <w:b/>
          <w:bCs/>
        </w:rPr>
      </w:pPr>
      <w:r w:rsidRPr="00247CE1">
        <w:rPr>
          <w:rFonts w:ascii="Arial" w:hAnsi="Arial" w:cs="Arial"/>
          <w:b/>
          <w:bCs/>
        </w:rPr>
        <w:t xml:space="preserve">In Person and on </w:t>
      </w:r>
      <w:r w:rsidR="0033292D" w:rsidRPr="00247CE1">
        <w:rPr>
          <w:rFonts w:ascii="Arial" w:hAnsi="Arial" w:cs="Arial"/>
          <w:b/>
          <w:bCs/>
        </w:rPr>
        <w:t>Microsoft Teams</w:t>
      </w:r>
    </w:p>
    <w:p w14:paraId="70AE79D3" w14:textId="37BA1674" w:rsidR="000B137F" w:rsidRPr="00247CE1" w:rsidRDefault="001803D4" w:rsidP="000B137F">
      <w:pPr>
        <w:spacing w:after="0" w:line="240" w:lineRule="auto"/>
        <w:jc w:val="center"/>
        <w:rPr>
          <w:rFonts w:ascii="Arial" w:hAnsi="Arial" w:cs="Arial"/>
          <w:b/>
          <w:bCs/>
        </w:rPr>
      </w:pPr>
      <w:r w:rsidRPr="00247CE1">
        <w:rPr>
          <w:rFonts w:ascii="Arial" w:hAnsi="Arial" w:cs="Arial"/>
          <w:b/>
          <w:bCs/>
        </w:rPr>
        <w:t>September</w:t>
      </w:r>
      <w:r w:rsidR="05955D63" w:rsidRPr="00247CE1">
        <w:rPr>
          <w:rFonts w:ascii="Arial" w:hAnsi="Arial" w:cs="Arial"/>
          <w:b/>
          <w:bCs/>
        </w:rPr>
        <w:t xml:space="preserve"> </w:t>
      </w:r>
      <w:r w:rsidR="00EF1BC4" w:rsidRPr="00247CE1">
        <w:rPr>
          <w:rFonts w:ascii="Arial" w:hAnsi="Arial" w:cs="Arial"/>
          <w:b/>
          <w:bCs/>
        </w:rPr>
        <w:t>1</w:t>
      </w:r>
      <w:r w:rsidRPr="00247CE1">
        <w:rPr>
          <w:rFonts w:ascii="Arial" w:hAnsi="Arial" w:cs="Arial"/>
          <w:b/>
          <w:bCs/>
        </w:rPr>
        <w:t>6</w:t>
      </w:r>
      <w:r w:rsidR="00515E82" w:rsidRPr="00247CE1">
        <w:rPr>
          <w:rFonts w:ascii="Arial" w:hAnsi="Arial" w:cs="Arial"/>
          <w:b/>
          <w:bCs/>
        </w:rPr>
        <w:t>, 202</w:t>
      </w:r>
      <w:r w:rsidR="00494F5B" w:rsidRPr="00247CE1">
        <w:rPr>
          <w:rFonts w:ascii="Arial" w:hAnsi="Arial" w:cs="Arial"/>
          <w:b/>
          <w:bCs/>
        </w:rPr>
        <w:t>5</w:t>
      </w:r>
    </w:p>
    <w:p w14:paraId="708495CD" w14:textId="77777777" w:rsidR="000B137F" w:rsidRPr="00247CE1" w:rsidRDefault="000B137F" w:rsidP="000B137F">
      <w:pPr>
        <w:autoSpaceDE w:val="0"/>
        <w:autoSpaceDN w:val="0"/>
        <w:adjustRightInd w:val="0"/>
        <w:rPr>
          <w:rFonts w:ascii="Arial" w:hAnsi="Arial" w:cs="Arial"/>
          <w:b/>
          <w:bCs/>
        </w:rPr>
      </w:pPr>
    </w:p>
    <w:p w14:paraId="2973C6F2" w14:textId="0BA34A2A" w:rsidR="000B137F" w:rsidRPr="00247CE1" w:rsidRDefault="002019E9" w:rsidP="000B137F">
      <w:pPr>
        <w:autoSpaceDE w:val="0"/>
        <w:autoSpaceDN w:val="0"/>
        <w:adjustRightInd w:val="0"/>
        <w:rPr>
          <w:rFonts w:ascii="Arial" w:hAnsi="Arial" w:cs="Arial"/>
        </w:rPr>
      </w:pPr>
      <w:r w:rsidRPr="00247CE1">
        <w:rPr>
          <w:rFonts w:ascii="Arial" w:hAnsi="Arial" w:cs="Arial"/>
          <w:b/>
          <w:bCs/>
        </w:rPr>
        <w:t>Date/</w:t>
      </w:r>
      <w:r w:rsidR="000B137F" w:rsidRPr="00247CE1">
        <w:rPr>
          <w:rFonts w:ascii="Arial" w:hAnsi="Arial" w:cs="Arial"/>
          <w:b/>
          <w:bCs/>
        </w:rPr>
        <w:t>Time</w:t>
      </w:r>
      <w:r w:rsidR="000B137F" w:rsidRPr="00247CE1">
        <w:rPr>
          <w:rFonts w:ascii="Arial" w:hAnsi="Arial" w:cs="Arial"/>
        </w:rPr>
        <w:t xml:space="preserve">: </w:t>
      </w:r>
      <w:r w:rsidR="001803D4" w:rsidRPr="00247CE1">
        <w:rPr>
          <w:rFonts w:ascii="Arial" w:hAnsi="Arial" w:cs="Arial"/>
        </w:rPr>
        <w:t>September</w:t>
      </w:r>
      <w:r w:rsidR="00494F5B" w:rsidRPr="00247CE1">
        <w:rPr>
          <w:rFonts w:ascii="Arial" w:hAnsi="Arial" w:cs="Arial"/>
        </w:rPr>
        <w:t xml:space="preserve"> </w:t>
      </w:r>
      <w:r w:rsidR="00EF1BC4" w:rsidRPr="00247CE1">
        <w:rPr>
          <w:rFonts w:ascii="Arial" w:hAnsi="Arial" w:cs="Arial"/>
        </w:rPr>
        <w:t>1</w:t>
      </w:r>
      <w:r w:rsidR="001803D4" w:rsidRPr="00247CE1">
        <w:rPr>
          <w:rFonts w:ascii="Arial" w:hAnsi="Arial" w:cs="Arial"/>
        </w:rPr>
        <w:t>6</w:t>
      </w:r>
      <w:r w:rsidRPr="00247CE1">
        <w:rPr>
          <w:rFonts w:ascii="Arial" w:hAnsi="Arial" w:cs="Arial"/>
        </w:rPr>
        <w:t>,</w:t>
      </w:r>
      <w:r w:rsidR="000B137F" w:rsidRPr="00247CE1">
        <w:rPr>
          <w:rFonts w:ascii="Arial" w:hAnsi="Arial" w:cs="Arial"/>
        </w:rPr>
        <w:t xml:space="preserve"> </w:t>
      </w:r>
      <w:r w:rsidRPr="00247CE1">
        <w:rPr>
          <w:rFonts w:ascii="Arial" w:hAnsi="Arial" w:cs="Arial"/>
        </w:rPr>
        <w:t>202</w:t>
      </w:r>
      <w:r w:rsidR="00494F5B" w:rsidRPr="00247CE1">
        <w:rPr>
          <w:rFonts w:ascii="Arial" w:hAnsi="Arial" w:cs="Arial"/>
        </w:rPr>
        <w:t>5</w:t>
      </w:r>
      <w:r w:rsidRPr="00247CE1">
        <w:rPr>
          <w:rFonts w:ascii="Arial" w:hAnsi="Arial" w:cs="Arial"/>
        </w:rPr>
        <w:t>,</w:t>
      </w:r>
      <w:r w:rsidR="000B137F" w:rsidRPr="00247CE1">
        <w:rPr>
          <w:rFonts w:ascii="Arial" w:hAnsi="Arial" w:cs="Arial"/>
        </w:rPr>
        <w:t xml:space="preserve"> </w:t>
      </w:r>
      <w:r w:rsidRPr="00247CE1">
        <w:rPr>
          <w:rFonts w:ascii="Arial" w:hAnsi="Arial" w:cs="Arial"/>
        </w:rPr>
        <w:t xml:space="preserve">at </w:t>
      </w:r>
      <w:r w:rsidR="008260E9" w:rsidRPr="00247CE1">
        <w:rPr>
          <w:rFonts w:ascii="Arial" w:hAnsi="Arial" w:cs="Arial"/>
        </w:rPr>
        <w:t>7:00</w:t>
      </w:r>
      <w:r w:rsidRPr="00247CE1">
        <w:rPr>
          <w:rFonts w:ascii="Arial" w:hAnsi="Arial" w:cs="Arial"/>
        </w:rPr>
        <w:t xml:space="preserve"> pm</w:t>
      </w:r>
    </w:p>
    <w:p w14:paraId="17FBF4C4" w14:textId="7FC7E190" w:rsidR="002019E9" w:rsidRPr="00247CE1" w:rsidRDefault="002019E9" w:rsidP="000B137F">
      <w:pPr>
        <w:autoSpaceDE w:val="0"/>
        <w:autoSpaceDN w:val="0"/>
        <w:adjustRightInd w:val="0"/>
        <w:rPr>
          <w:rFonts w:ascii="Arial" w:hAnsi="Arial" w:cs="Arial"/>
        </w:rPr>
      </w:pPr>
      <w:r w:rsidRPr="00247CE1">
        <w:rPr>
          <w:rFonts w:ascii="Arial" w:hAnsi="Arial" w:cs="Arial"/>
          <w:b/>
          <w:bCs/>
        </w:rPr>
        <w:t>Place:</w:t>
      </w:r>
      <w:r w:rsidRPr="00247CE1">
        <w:rPr>
          <w:rFonts w:ascii="Arial" w:hAnsi="Arial" w:cs="Arial"/>
        </w:rPr>
        <w:t xml:space="preserve"> </w:t>
      </w:r>
      <w:r w:rsidR="00A544AD" w:rsidRPr="00247CE1">
        <w:rPr>
          <w:rFonts w:ascii="Arial" w:hAnsi="Arial" w:cs="Arial"/>
        </w:rPr>
        <w:t>In person at Ben Franklin Readiness Center; 1536 Ben Franklin St, Arden Hills, MN 55112, and also virtually through Microsoft Teams.</w:t>
      </w:r>
      <w:r w:rsidR="00A544AD" w:rsidRPr="00247CE1">
        <w:rPr>
          <w:rFonts w:ascii="Arial" w:hAnsi="Arial" w:cs="Arial"/>
        </w:rPr>
        <w:softHyphen/>
      </w:r>
      <w:r w:rsidR="00A544AD" w:rsidRPr="00247CE1">
        <w:rPr>
          <w:rFonts w:ascii="Arial" w:hAnsi="Arial" w:cs="Arial"/>
        </w:rPr>
        <w:softHyphen/>
      </w:r>
      <w:r w:rsidR="00A544AD" w:rsidRPr="00247CE1">
        <w:rPr>
          <w:rFonts w:ascii="Arial" w:hAnsi="Arial" w:cs="Arial"/>
        </w:rPr>
        <w:softHyphen/>
      </w:r>
      <w:r w:rsidR="00A544AD" w:rsidRPr="00247CE1">
        <w:rPr>
          <w:rFonts w:ascii="Arial" w:hAnsi="Arial" w:cs="Arial"/>
        </w:rPr>
        <w:softHyphen/>
      </w:r>
      <w:r w:rsidR="00A544AD" w:rsidRPr="00247CE1">
        <w:rPr>
          <w:rFonts w:ascii="Arial" w:hAnsi="Arial" w:cs="Arial"/>
        </w:rPr>
        <w:softHyphen/>
      </w:r>
      <w:r w:rsidR="00A544AD" w:rsidRPr="00247CE1">
        <w:rPr>
          <w:rFonts w:ascii="Arial" w:hAnsi="Arial" w:cs="Arial"/>
        </w:rPr>
        <w:softHyphen/>
      </w:r>
      <w:r w:rsidR="00333E10" w:rsidRPr="00247CE1">
        <w:rPr>
          <w:rFonts w:ascii="Arial" w:hAnsi="Arial" w:cs="Arial"/>
        </w:rPr>
        <w:softHyphen/>
      </w:r>
      <w:r w:rsidR="00333E10" w:rsidRPr="00247CE1">
        <w:rPr>
          <w:rFonts w:ascii="Arial" w:hAnsi="Arial" w:cs="Arial"/>
        </w:rPr>
        <w:softHyphen/>
      </w:r>
      <w:r w:rsidR="00333E10" w:rsidRPr="00247CE1">
        <w:rPr>
          <w:rFonts w:ascii="Arial" w:hAnsi="Arial" w:cs="Arial"/>
        </w:rPr>
        <w:softHyphen/>
      </w:r>
      <w:r w:rsidR="00333E10" w:rsidRPr="00247CE1">
        <w:rPr>
          <w:rFonts w:ascii="Arial" w:hAnsi="Arial" w:cs="Arial"/>
        </w:rPr>
        <w:softHyphen/>
      </w:r>
      <w:r w:rsidR="00333E10" w:rsidRPr="00247CE1">
        <w:rPr>
          <w:rFonts w:ascii="Arial" w:hAnsi="Arial" w:cs="Arial"/>
        </w:rPr>
        <w:softHyphen/>
      </w:r>
      <w:r w:rsidR="00333E10" w:rsidRPr="00247CE1">
        <w:rPr>
          <w:rFonts w:ascii="Arial" w:hAnsi="Arial" w:cs="Arial"/>
        </w:rPr>
        <w:softHyphen/>
      </w:r>
    </w:p>
    <w:p w14:paraId="59A3F3ED" w14:textId="1BC7065E" w:rsidR="00D33B34" w:rsidRPr="00247CE1" w:rsidRDefault="000B137F" w:rsidP="00D33B34">
      <w:pPr>
        <w:spacing w:after="0" w:line="240" w:lineRule="auto"/>
        <w:rPr>
          <w:rFonts w:ascii="Arial" w:hAnsi="Arial" w:cs="Arial"/>
        </w:rPr>
      </w:pPr>
      <w:bookmarkStart w:id="0" w:name="_Hlk13035690"/>
      <w:r w:rsidRPr="00B26F83">
        <w:rPr>
          <w:rFonts w:ascii="Arial" w:hAnsi="Arial" w:cs="Arial"/>
          <w:b/>
          <w:bCs/>
        </w:rPr>
        <w:t xml:space="preserve">Attendees: </w:t>
      </w:r>
      <w:r w:rsidR="007B0FF8" w:rsidRPr="00B26F83">
        <w:rPr>
          <w:rFonts w:ascii="Arial" w:hAnsi="Arial" w:cs="Arial"/>
        </w:rPr>
        <w:t>3</w:t>
      </w:r>
      <w:r w:rsidR="001E5DB1" w:rsidRPr="00B26F83">
        <w:rPr>
          <w:rFonts w:ascii="Arial" w:hAnsi="Arial" w:cs="Arial"/>
        </w:rPr>
        <w:t>1</w:t>
      </w:r>
      <w:r w:rsidR="00D42198" w:rsidRPr="00247CE1">
        <w:rPr>
          <w:rFonts w:ascii="Arial" w:hAnsi="Arial" w:cs="Arial"/>
        </w:rPr>
        <w:t xml:space="preserve"> </w:t>
      </w:r>
      <w:r w:rsidRPr="00247CE1">
        <w:rPr>
          <w:rFonts w:ascii="Arial" w:hAnsi="Arial" w:cs="Arial"/>
        </w:rPr>
        <w:t>people attended the meeting includi</w:t>
      </w:r>
      <w:r w:rsidR="00C13CA3" w:rsidRPr="00247CE1">
        <w:rPr>
          <w:rFonts w:ascii="Arial" w:hAnsi="Arial" w:cs="Arial"/>
        </w:rPr>
        <w:t xml:space="preserve">ng </w:t>
      </w:r>
      <w:r w:rsidR="00B26F83">
        <w:rPr>
          <w:rFonts w:ascii="Arial" w:hAnsi="Arial" w:cs="Arial"/>
        </w:rPr>
        <w:t>six</w:t>
      </w:r>
      <w:r w:rsidR="00B26F83" w:rsidRPr="00247CE1">
        <w:rPr>
          <w:rFonts w:ascii="Arial" w:hAnsi="Arial" w:cs="Arial"/>
        </w:rPr>
        <w:t xml:space="preserve"> </w:t>
      </w:r>
      <w:r w:rsidR="008418A9" w:rsidRPr="00247CE1">
        <w:rPr>
          <w:rFonts w:ascii="Arial" w:hAnsi="Arial" w:cs="Arial"/>
        </w:rPr>
        <w:t>Community</w:t>
      </w:r>
      <w:r w:rsidR="005759E8" w:rsidRPr="00247CE1">
        <w:rPr>
          <w:rFonts w:ascii="Arial" w:hAnsi="Arial" w:cs="Arial"/>
        </w:rPr>
        <w:t xml:space="preserve"> Re</w:t>
      </w:r>
      <w:r w:rsidRPr="00247CE1">
        <w:rPr>
          <w:rFonts w:ascii="Arial" w:hAnsi="Arial" w:cs="Arial"/>
        </w:rPr>
        <w:t xml:space="preserve">storation Advisory Board (RAB) </w:t>
      </w:r>
      <w:r w:rsidR="00500F7A" w:rsidRPr="00247CE1">
        <w:rPr>
          <w:rFonts w:ascii="Arial" w:hAnsi="Arial" w:cs="Arial"/>
        </w:rPr>
        <w:t>M</w:t>
      </w:r>
      <w:r w:rsidRPr="00247CE1">
        <w:rPr>
          <w:rFonts w:ascii="Arial" w:hAnsi="Arial" w:cs="Arial"/>
        </w:rPr>
        <w:t>embers</w:t>
      </w:r>
      <w:r w:rsidR="00702785" w:rsidRPr="00247CE1">
        <w:rPr>
          <w:rFonts w:ascii="Arial" w:hAnsi="Arial" w:cs="Arial"/>
        </w:rPr>
        <w:t xml:space="preserve"> and</w:t>
      </w:r>
      <w:r w:rsidR="0094344A" w:rsidRPr="00247CE1">
        <w:rPr>
          <w:rFonts w:ascii="Arial" w:hAnsi="Arial" w:cs="Arial"/>
        </w:rPr>
        <w:t xml:space="preserve"> </w:t>
      </w:r>
      <w:r w:rsidR="007B0FF8" w:rsidRPr="00247CE1">
        <w:rPr>
          <w:rFonts w:ascii="Arial" w:hAnsi="Arial" w:cs="Arial"/>
        </w:rPr>
        <w:t>six</w:t>
      </w:r>
      <w:r w:rsidR="00D42198" w:rsidRPr="00247CE1">
        <w:rPr>
          <w:rFonts w:ascii="Arial" w:hAnsi="Arial" w:cs="Arial"/>
        </w:rPr>
        <w:t xml:space="preserve"> </w:t>
      </w:r>
      <w:r w:rsidR="00B7666F" w:rsidRPr="00247CE1">
        <w:rPr>
          <w:rFonts w:ascii="Arial" w:hAnsi="Arial" w:cs="Arial"/>
        </w:rPr>
        <w:t>Government RAB</w:t>
      </w:r>
      <w:r w:rsidR="00D33B34" w:rsidRPr="00247CE1">
        <w:rPr>
          <w:rFonts w:ascii="Arial" w:hAnsi="Arial" w:cs="Arial"/>
        </w:rPr>
        <w:t xml:space="preserve"> </w:t>
      </w:r>
      <w:r w:rsidR="00500F7A" w:rsidRPr="00247CE1">
        <w:rPr>
          <w:rFonts w:ascii="Arial" w:hAnsi="Arial" w:cs="Arial"/>
        </w:rPr>
        <w:t>M</w:t>
      </w:r>
      <w:r w:rsidR="00D33B34" w:rsidRPr="00247CE1">
        <w:rPr>
          <w:rFonts w:ascii="Arial" w:hAnsi="Arial" w:cs="Arial"/>
        </w:rPr>
        <w:t>embers</w:t>
      </w:r>
      <w:bookmarkStart w:id="1" w:name="_Hlk5116676"/>
      <w:bookmarkEnd w:id="0"/>
      <w:r w:rsidR="00702785" w:rsidRPr="00247CE1">
        <w:rPr>
          <w:rFonts w:ascii="Arial" w:hAnsi="Arial" w:cs="Arial"/>
        </w:rPr>
        <w:t xml:space="preserve">. </w:t>
      </w:r>
    </w:p>
    <w:p w14:paraId="01D1A5EA" w14:textId="102D3E96" w:rsidR="00D33B34" w:rsidRPr="00247CE1" w:rsidRDefault="00D33B34" w:rsidP="00D33B34">
      <w:pPr>
        <w:spacing w:after="0" w:line="240" w:lineRule="auto"/>
        <w:rPr>
          <w:rFonts w:ascii="Arial" w:hAnsi="Arial" w:cs="Arial"/>
        </w:rPr>
      </w:pPr>
    </w:p>
    <w:p w14:paraId="62D6BB2D" w14:textId="62D63A32" w:rsidR="005642B9" w:rsidRPr="00247CE1" w:rsidRDefault="000B137F" w:rsidP="005642B9">
      <w:pPr>
        <w:autoSpaceDE w:val="0"/>
        <w:autoSpaceDN w:val="0"/>
        <w:adjustRightInd w:val="0"/>
        <w:rPr>
          <w:rFonts w:ascii="Arial" w:hAnsi="Arial" w:cs="Arial"/>
          <w:bCs/>
        </w:rPr>
      </w:pPr>
      <w:r w:rsidRPr="00247CE1">
        <w:rPr>
          <w:rFonts w:ascii="Arial" w:hAnsi="Arial" w:cs="Arial"/>
          <w:b/>
        </w:rPr>
        <w:t>Agenda:</w:t>
      </w:r>
      <w:r w:rsidR="00523800" w:rsidRPr="00247CE1">
        <w:rPr>
          <w:rFonts w:ascii="Arial" w:hAnsi="Arial" w:cs="Arial"/>
        </w:rPr>
        <w:t xml:space="preserve"> </w:t>
      </w:r>
      <w:r w:rsidR="00C62DED" w:rsidRPr="00247CE1">
        <w:rPr>
          <w:rFonts w:ascii="Arial" w:hAnsi="Arial" w:cs="Arial"/>
        </w:rPr>
        <w:t xml:space="preserve">Old </w:t>
      </w:r>
      <w:r w:rsidR="00BD19D6" w:rsidRPr="00247CE1">
        <w:rPr>
          <w:rFonts w:ascii="Arial" w:hAnsi="Arial" w:cs="Arial"/>
        </w:rPr>
        <w:t>Business</w:t>
      </w:r>
      <w:r w:rsidR="00357A0F" w:rsidRPr="00247CE1">
        <w:rPr>
          <w:rFonts w:ascii="Arial" w:hAnsi="Arial" w:cs="Arial"/>
        </w:rPr>
        <w:t xml:space="preserve">, </w:t>
      </w:r>
      <w:r w:rsidR="00BD19D6" w:rsidRPr="00247CE1">
        <w:rPr>
          <w:rFonts w:ascii="Arial" w:hAnsi="Arial" w:cs="Arial"/>
        </w:rPr>
        <w:t>Cleanup Status Update</w:t>
      </w:r>
      <w:r w:rsidR="007F2B1C" w:rsidRPr="00247CE1">
        <w:rPr>
          <w:rFonts w:ascii="Arial" w:hAnsi="Arial" w:cs="Arial"/>
        </w:rPr>
        <w:t xml:space="preserve">, Presentations (Round Lake, Groundwater Remediation, </w:t>
      </w:r>
      <w:r w:rsidR="00223DE5" w:rsidRPr="00247CE1">
        <w:rPr>
          <w:rFonts w:ascii="Arial" w:hAnsi="Arial" w:cs="Arial"/>
          <w:shd w:val="clear" w:color="auto" w:fill="FFFFFF"/>
        </w:rPr>
        <w:t xml:space="preserve">Per- and Polyfluorinated Substances </w:t>
      </w:r>
      <w:r w:rsidR="00223DE5" w:rsidRPr="00247CE1">
        <w:rPr>
          <w:rFonts w:ascii="Arial" w:hAnsi="Arial" w:cs="Arial"/>
          <w:u w:val="single"/>
          <w:shd w:val="clear" w:color="auto" w:fill="FFFFFF"/>
        </w:rPr>
        <w:t>(</w:t>
      </w:r>
      <w:r w:rsidR="00223DE5" w:rsidRPr="00247CE1">
        <w:rPr>
          <w:rFonts w:ascii="Arial" w:hAnsi="Arial" w:cs="Arial"/>
        </w:rPr>
        <w:t>PFAS)</w:t>
      </w:r>
      <w:r w:rsidR="007F2B1C" w:rsidRPr="00247CE1">
        <w:rPr>
          <w:rFonts w:ascii="Arial" w:hAnsi="Arial" w:cs="Arial"/>
        </w:rPr>
        <w:t>,</w:t>
      </w:r>
      <w:r w:rsidR="00123777" w:rsidRPr="00247CE1">
        <w:rPr>
          <w:rFonts w:ascii="Arial" w:hAnsi="Arial" w:cs="Arial"/>
        </w:rPr>
        <w:t xml:space="preserve"> U. S. Geological Survey </w:t>
      </w:r>
      <w:r w:rsidR="007F2B1C" w:rsidRPr="00247CE1">
        <w:rPr>
          <w:rFonts w:ascii="Arial" w:hAnsi="Arial" w:cs="Arial"/>
        </w:rPr>
        <w:t xml:space="preserve">Groundwater </w:t>
      </w:r>
      <w:r w:rsidR="00A312C0" w:rsidRPr="00247CE1">
        <w:rPr>
          <w:rFonts w:ascii="Arial" w:hAnsi="Arial" w:cs="Arial"/>
        </w:rPr>
        <w:t xml:space="preserve">Flow and Transport </w:t>
      </w:r>
      <w:r w:rsidR="007F2B1C" w:rsidRPr="00247CE1">
        <w:rPr>
          <w:rFonts w:ascii="Arial" w:hAnsi="Arial" w:cs="Arial"/>
        </w:rPr>
        <w:t>Model</w:t>
      </w:r>
      <w:r w:rsidR="00A312C0" w:rsidRPr="00247CE1">
        <w:rPr>
          <w:rFonts w:ascii="Arial" w:hAnsi="Arial" w:cs="Arial"/>
        </w:rPr>
        <w:t>s</w:t>
      </w:r>
      <w:r w:rsidR="005A02E1" w:rsidRPr="00247CE1">
        <w:rPr>
          <w:rFonts w:ascii="Arial" w:hAnsi="Arial" w:cs="Arial"/>
        </w:rPr>
        <w:t xml:space="preserve"> Update</w:t>
      </w:r>
      <w:r w:rsidR="00123777" w:rsidRPr="00247CE1">
        <w:rPr>
          <w:rFonts w:ascii="Arial" w:hAnsi="Arial" w:cs="Arial"/>
        </w:rPr>
        <w:t>)</w:t>
      </w:r>
      <w:r w:rsidR="00501A46" w:rsidRPr="00247CE1">
        <w:rPr>
          <w:rFonts w:ascii="Arial" w:hAnsi="Arial" w:cs="Arial"/>
        </w:rPr>
        <w:t>,</w:t>
      </w:r>
      <w:bookmarkEnd w:id="1"/>
      <w:r w:rsidR="00BD19D6" w:rsidRPr="00247CE1">
        <w:rPr>
          <w:rFonts w:ascii="Arial" w:hAnsi="Arial" w:cs="Arial"/>
        </w:rPr>
        <w:t xml:space="preserve"> New Business, Next Meeting Agenda and Public </w:t>
      </w:r>
      <w:r w:rsidR="00A312C0" w:rsidRPr="00247CE1">
        <w:rPr>
          <w:rFonts w:ascii="Arial" w:hAnsi="Arial" w:cs="Arial"/>
        </w:rPr>
        <w:t>Questions/</w:t>
      </w:r>
      <w:r w:rsidR="00BD19D6" w:rsidRPr="00247CE1">
        <w:rPr>
          <w:rFonts w:ascii="Arial" w:hAnsi="Arial" w:cs="Arial"/>
        </w:rPr>
        <w:t>Comments</w:t>
      </w:r>
      <w:r w:rsidR="00A55660" w:rsidRPr="00247CE1">
        <w:rPr>
          <w:rFonts w:ascii="Arial" w:hAnsi="Arial" w:cs="Arial"/>
        </w:rPr>
        <w:t>.</w:t>
      </w:r>
    </w:p>
    <w:p w14:paraId="62D79DE4" w14:textId="2C36B395" w:rsidR="005C4782" w:rsidRPr="00247CE1" w:rsidRDefault="000B137F" w:rsidP="005642B9">
      <w:pPr>
        <w:autoSpaceDE w:val="0"/>
        <w:autoSpaceDN w:val="0"/>
        <w:adjustRightInd w:val="0"/>
        <w:rPr>
          <w:rFonts w:ascii="Arial" w:hAnsi="Arial" w:cs="Arial"/>
        </w:rPr>
      </w:pPr>
      <w:r w:rsidRPr="00247CE1">
        <w:rPr>
          <w:rFonts w:ascii="Arial" w:hAnsi="Arial" w:cs="Arial"/>
          <w:b/>
          <w:bCs/>
        </w:rPr>
        <w:t>Introduction:</w:t>
      </w:r>
      <w:r w:rsidR="00501A46" w:rsidRPr="00247CE1">
        <w:rPr>
          <w:rFonts w:ascii="Arial" w:hAnsi="Arial" w:cs="Arial"/>
        </w:rPr>
        <w:t xml:space="preserve"> </w:t>
      </w:r>
      <w:r w:rsidR="004409CF" w:rsidRPr="00247CE1">
        <w:rPr>
          <w:rFonts w:ascii="Arial" w:hAnsi="Arial" w:cs="Arial"/>
        </w:rPr>
        <w:t xml:space="preserve">The </w:t>
      </w:r>
      <w:r w:rsidR="002E2056" w:rsidRPr="00247CE1">
        <w:rPr>
          <w:rFonts w:ascii="Arial" w:hAnsi="Arial" w:cs="Arial"/>
        </w:rPr>
        <w:t xml:space="preserve">Army Co-Chair </w:t>
      </w:r>
      <w:r w:rsidR="005B20CE" w:rsidRPr="00247CE1">
        <w:rPr>
          <w:rFonts w:ascii="Arial" w:hAnsi="Arial" w:cs="Arial"/>
        </w:rPr>
        <w:t>called the meeting to order</w:t>
      </w:r>
      <w:r w:rsidR="002E2056" w:rsidRPr="00247CE1">
        <w:rPr>
          <w:rFonts w:ascii="Arial" w:hAnsi="Arial" w:cs="Arial"/>
        </w:rPr>
        <w:t xml:space="preserve"> and </w:t>
      </w:r>
      <w:r w:rsidR="004C414A" w:rsidRPr="00247CE1">
        <w:rPr>
          <w:rFonts w:ascii="Arial" w:hAnsi="Arial" w:cs="Arial"/>
        </w:rPr>
        <w:t>provided plans for the evening.</w:t>
      </w:r>
    </w:p>
    <w:p w14:paraId="78544968" w14:textId="2651DED8" w:rsidR="00C33C28" w:rsidRPr="00247CE1" w:rsidRDefault="000628C6" w:rsidP="00743B2E">
      <w:pPr>
        <w:rPr>
          <w:rFonts w:ascii="Arial" w:hAnsi="Arial" w:cs="Arial"/>
          <w:u w:val="single"/>
        </w:rPr>
      </w:pPr>
      <w:r w:rsidRPr="00247CE1">
        <w:rPr>
          <w:rFonts w:ascii="Arial" w:hAnsi="Arial" w:cs="Arial"/>
          <w:u w:val="single"/>
        </w:rPr>
        <w:t xml:space="preserve">Old Business </w:t>
      </w:r>
      <w:r w:rsidR="00FD264E" w:rsidRPr="00247CE1">
        <w:rPr>
          <w:rFonts w:ascii="Arial" w:hAnsi="Arial" w:cs="Arial"/>
          <w:u w:val="single"/>
        </w:rPr>
        <w:t xml:space="preserve">(Thomas Toudouze, </w:t>
      </w:r>
      <w:r w:rsidR="7A58445E" w:rsidRPr="00247CE1">
        <w:rPr>
          <w:rFonts w:ascii="Arial" w:hAnsi="Arial" w:cs="Arial"/>
          <w:u w:val="single"/>
        </w:rPr>
        <w:t>US Army Environmental Command</w:t>
      </w:r>
      <w:r w:rsidR="001F5C1F" w:rsidRPr="00247CE1">
        <w:rPr>
          <w:rFonts w:ascii="Arial" w:hAnsi="Arial" w:cs="Arial"/>
          <w:u w:val="single"/>
        </w:rPr>
        <w:t xml:space="preserve"> (USAEC</w:t>
      </w:r>
      <w:r w:rsidR="7A58445E" w:rsidRPr="00247CE1">
        <w:rPr>
          <w:rFonts w:ascii="Arial" w:hAnsi="Arial" w:cs="Arial"/>
          <w:u w:val="single"/>
        </w:rPr>
        <w:t>)</w:t>
      </w:r>
      <w:r w:rsidR="00FD264E" w:rsidRPr="00247CE1">
        <w:rPr>
          <w:rFonts w:ascii="Arial" w:hAnsi="Arial" w:cs="Arial"/>
          <w:u w:val="single"/>
        </w:rPr>
        <w:t>)</w:t>
      </w:r>
    </w:p>
    <w:p w14:paraId="306AB514" w14:textId="4CC229C2" w:rsidR="00072688" w:rsidRPr="00247CE1" w:rsidRDefault="00C62DED" w:rsidP="007F4692">
      <w:pPr>
        <w:pStyle w:val="ListParagraph"/>
        <w:numPr>
          <w:ilvl w:val="0"/>
          <w:numId w:val="1"/>
        </w:numPr>
        <w:rPr>
          <w:rFonts w:ascii="Arial" w:hAnsi="Arial" w:cs="Arial"/>
        </w:rPr>
      </w:pPr>
      <w:r w:rsidRPr="00247CE1">
        <w:rPr>
          <w:rFonts w:ascii="Arial" w:hAnsi="Arial" w:cs="Arial"/>
        </w:rPr>
        <w:t>Draft minutes from the previous RAB meeting were sent to RAB members</w:t>
      </w:r>
      <w:r w:rsidR="004564F3" w:rsidRPr="00247CE1">
        <w:rPr>
          <w:rFonts w:ascii="Arial" w:hAnsi="Arial" w:cs="Arial"/>
        </w:rPr>
        <w:t>. T</w:t>
      </w:r>
      <w:r w:rsidR="00297403" w:rsidRPr="00247CE1">
        <w:rPr>
          <w:rFonts w:ascii="Arial" w:hAnsi="Arial" w:cs="Arial"/>
        </w:rPr>
        <w:t xml:space="preserve">he meeting minutes were </w:t>
      </w:r>
      <w:r w:rsidR="004564F3" w:rsidRPr="00247CE1">
        <w:rPr>
          <w:rFonts w:ascii="Arial" w:hAnsi="Arial" w:cs="Arial"/>
        </w:rPr>
        <w:t xml:space="preserve">formally </w:t>
      </w:r>
      <w:r w:rsidR="00297403" w:rsidRPr="00247CE1">
        <w:rPr>
          <w:rFonts w:ascii="Arial" w:hAnsi="Arial" w:cs="Arial"/>
        </w:rPr>
        <w:t>accepted as final.</w:t>
      </w:r>
    </w:p>
    <w:p w14:paraId="640F6644" w14:textId="704D2C4E" w:rsidR="006D3B3F" w:rsidRPr="00247CE1" w:rsidRDefault="00D166AC">
      <w:pPr>
        <w:pStyle w:val="ListParagraph"/>
        <w:numPr>
          <w:ilvl w:val="0"/>
          <w:numId w:val="1"/>
        </w:numPr>
        <w:rPr>
          <w:rFonts w:ascii="Arial" w:hAnsi="Arial" w:cs="Arial"/>
        </w:rPr>
      </w:pPr>
      <w:r w:rsidRPr="00247CE1">
        <w:rPr>
          <w:rFonts w:ascii="Arial" w:hAnsi="Arial" w:cs="Arial"/>
        </w:rPr>
        <w:t>T</w:t>
      </w:r>
      <w:r w:rsidR="00F50677" w:rsidRPr="00247CE1">
        <w:rPr>
          <w:rFonts w:ascii="Arial" w:hAnsi="Arial" w:cs="Arial"/>
        </w:rPr>
        <w:t>hree</w:t>
      </w:r>
      <w:r w:rsidRPr="00247CE1">
        <w:rPr>
          <w:rFonts w:ascii="Arial" w:hAnsi="Arial" w:cs="Arial"/>
        </w:rPr>
        <w:t xml:space="preserve"> Technical Working Group</w:t>
      </w:r>
      <w:r w:rsidR="006D3B3F" w:rsidRPr="00247CE1">
        <w:rPr>
          <w:rFonts w:ascii="Arial" w:hAnsi="Arial" w:cs="Arial"/>
        </w:rPr>
        <w:t xml:space="preserve"> (TWG)</w:t>
      </w:r>
      <w:r w:rsidRPr="00247CE1">
        <w:rPr>
          <w:rFonts w:ascii="Arial" w:hAnsi="Arial" w:cs="Arial"/>
        </w:rPr>
        <w:t xml:space="preserve"> meetings for Round Lake were held on </w:t>
      </w:r>
      <w:r w:rsidR="00F50677" w:rsidRPr="00247CE1">
        <w:rPr>
          <w:rFonts w:ascii="Arial" w:hAnsi="Arial" w:cs="Arial"/>
        </w:rPr>
        <w:t>February 25</w:t>
      </w:r>
      <w:r w:rsidRPr="00247CE1">
        <w:rPr>
          <w:rFonts w:ascii="Arial" w:hAnsi="Arial" w:cs="Arial"/>
        </w:rPr>
        <w:t xml:space="preserve">, </w:t>
      </w:r>
      <w:r w:rsidR="00013DA6" w:rsidRPr="00247CE1">
        <w:rPr>
          <w:rFonts w:ascii="Arial" w:hAnsi="Arial" w:cs="Arial"/>
        </w:rPr>
        <w:t>28</w:t>
      </w:r>
      <w:r w:rsidR="007D7FA9" w:rsidRPr="00247CE1">
        <w:rPr>
          <w:rFonts w:ascii="Arial" w:hAnsi="Arial" w:cs="Arial"/>
        </w:rPr>
        <w:t>,</w:t>
      </w:r>
      <w:r w:rsidRPr="00247CE1">
        <w:rPr>
          <w:rFonts w:ascii="Arial" w:hAnsi="Arial" w:cs="Arial"/>
        </w:rPr>
        <w:t xml:space="preserve"> and </w:t>
      </w:r>
      <w:r w:rsidR="00013DA6" w:rsidRPr="00247CE1">
        <w:rPr>
          <w:rFonts w:ascii="Arial" w:hAnsi="Arial" w:cs="Arial"/>
        </w:rPr>
        <w:t>March 27</w:t>
      </w:r>
      <w:r w:rsidR="00A312C0" w:rsidRPr="00247CE1">
        <w:rPr>
          <w:rFonts w:ascii="Arial" w:hAnsi="Arial" w:cs="Arial"/>
        </w:rPr>
        <w:t>,</w:t>
      </w:r>
      <w:r w:rsidR="006D3B3F" w:rsidRPr="00247CE1">
        <w:rPr>
          <w:rFonts w:ascii="Arial" w:hAnsi="Arial" w:cs="Arial"/>
        </w:rPr>
        <w:t xml:space="preserve"> 2025.</w:t>
      </w:r>
      <w:r w:rsidR="00085018" w:rsidRPr="00247CE1">
        <w:rPr>
          <w:rFonts w:ascii="Arial" w:hAnsi="Arial" w:cs="Arial"/>
        </w:rPr>
        <w:t xml:space="preserve"> </w:t>
      </w:r>
      <w:r w:rsidR="001D09B7" w:rsidRPr="00247CE1">
        <w:rPr>
          <w:rFonts w:ascii="Arial" w:hAnsi="Arial" w:cs="Arial"/>
        </w:rPr>
        <w:t xml:space="preserve">There was also a technical meeting </w:t>
      </w:r>
      <w:r w:rsidR="00205550" w:rsidRPr="00247CE1">
        <w:rPr>
          <w:rFonts w:ascii="Arial" w:hAnsi="Arial" w:cs="Arial"/>
        </w:rPr>
        <w:t>held on</w:t>
      </w:r>
      <w:r w:rsidR="00205550" w:rsidRPr="00B26F83">
        <w:rPr>
          <w:rFonts w:ascii="Arial" w:hAnsi="Arial" w:cs="Arial"/>
        </w:rPr>
        <w:t xml:space="preserve"> </w:t>
      </w:r>
      <w:r w:rsidR="00646E52" w:rsidRPr="00B26F83">
        <w:rPr>
          <w:rFonts w:ascii="Arial" w:hAnsi="Arial" w:cs="Arial"/>
        </w:rPr>
        <w:t xml:space="preserve">February 28, </w:t>
      </w:r>
      <w:proofErr w:type="gramStart"/>
      <w:r w:rsidR="00646E52" w:rsidRPr="00B26F83">
        <w:rPr>
          <w:rFonts w:ascii="Arial" w:hAnsi="Arial" w:cs="Arial"/>
        </w:rPr>
        <w:t>2025</w:t>
      </w:r>
      <w:proofErr w:type="gramEnd"/>
      <w:r w:rsidR="00646E52" w:rsidRPr="00B26F83">
        <w:rPr>
          <w:rFonts w:ascii="Arial" w:hAnsi="Arial" w:cs="Arial"/>
        </w:rPr>
        <w:t xml:space="preserve"> </w:t>
      </w:r>
      <w:r w:rsidR="001D09B7" w:rsidRPr="00247CE1">
        <w:rPr>
          <w:rFonts w:ascii="Arial" w:hAnsi="Arial" w:cs="Arial"/>
        </w:rPr>
        <w:t>with U</w:t>
      </w:r>
      <w:r w:rsidR="00A46B13" w:rsidRPr="00247CE1">
        <w:rPr>
          <w:rFonts w:ascii="Arial" w:hAnsi="Arial" w:cs="Arial"/>
        </w:rPr>
        <w:t>S Fish and Wildlife</w:t>
      </w:r>
      <w:r w:rsidR="00205550" w:rsidRPr="00247CE1">
        <w:rPr>
          <w:rFonts w:ascii="Arial" w:hAnsi="Arial" w:cs="Arial"/>
        </w:rPr>
        <w:t xml:space="preserve"> over the Round Lake effort. </w:t>
      </w:r>
    </w:p>
    <w:p w14:paraId="1FFE05E1" w14:textId="6F3439E4" w:rsidR="00B746C8" w:rsidRPr="00247CE1" w:rsidRDefault="00B746C8">
      <w:pPr>
        <w:pStyle w:val="ListParagraph"/>
        <w:numPr>
          <w:ilvl w:val="0"/>
          <w:numId w:val="1"/>
        </w:numPr>
        <w:rPr>
          <w:rFonts w:ascii="Arial" w:hAnsi="Arial" w:cs="Arial"/>
        </w:rPr>
      </w:pPr>
      <w:r w:rsidRPr="00247CE1">
        <w:rPr>
          <w:rFonts w:ascii="Arial" w:hAnsi="Arial" w:cs="Arial"/>
        </w:rPr>
        <w:t>The Army held the Groundwater Stakeholder meeting on September 16, 2025.</w:t>
      </w:r>
    </w:p>
    <w:p w14:paraId="2F8E45D8" w14:textId="7491F998" w:rsidR="00362294" w:rsidRPr="00247CE1" w:rsidRDefault="00362294" w:rsidP="006D3B3F">
      <w:pPr>
        <w:pStyle w:val="ListParagraph"/>
        <w:numPr>
          <w:ilvl w:val="0"/>
          <w:numId w:val="1"/>
        </w:numPr>
        <w:rPr>
          <w:rFonts w:ascii="Arial" w:hAnsi="Arial" w:cs="Arial"/>
        </w:rPr>
      </w:pPr>
      <w:r w:rsidRPr="00247CE1">
        <w:rPr>
          <w:rFonts w:ascii="Arial" w:hAnsi="Arial" w:cs="Arial"/>
        </w:rPr>
        <w:t xml:space="preserve">The draft final FY2023 Annual Performance Report </w:t>
      </w:r>
      <w:r w:rsidR="00C956B2" w:rsidRPr="00247CE1">
        <w:rPr>
          <w:rFonts w:ascii="Arial" w:hAnsi="Arial" w:cs="Arial"/>
        </w:rPr>
        <w:t>(APR)</w:t>
      </w:r>
      <w:r w:rsidR="00CF03D9" w:rsidRPr="00247CE1">
        <w:rPr>
          <w:rFonts w:ascii="Arial" w:hAnsi="Arial" w:cs="Arial"/>
        </w:rPr>
        <w:t xml:space="preserve"> </w:t>
      </w:r>
      <w:r w:rsidRPr="00247CE1">
        <w:rPr>
          <w:rFonts w:ascii="Arial" w:hAnsi="Arial" w:cs="Arial"/>
        </w:rPr>
        <w:t xml:space="preserve">is currently in regulatory </w:t>
      </w:r>
      <w:r w:rsidR="00CF03D9" w:rsidRPr="00247CE1">
        <w:rPr>
          <w:rFonts w:ascii="Arial" w:hAnsi="Arial" w:cs="Arial"/>
        </w:rPr>
        <w:t>review</w:t>
      </w:r>
      <w:r w:rsidRPr="00247CE1">
        <w:rPr>
          <w:rFonts w:ascii="Arial" w:hAnsi="Arial" w:cs="Arial"/>
        </w:rPr>
        <w:t>.</w:t>
      </w:r>
    </w:p>
    <w:p w14:paraId="0B1C6718" w14:textId="7878AF3F" w:rsidR="0058176E" w:rsidRPr="00247CE1" w:rsidRDefault="00362294" w:rsidP="000B1D35">
      <w:pPr>
        <w:pStyle w:val="ListParagraph"/>
        <w:numPr>
          <w:ilvl w:val="0"/>
          <w:numId w:val="1"/>
        </w:numPr>
        <w:rPr>
          <w:rFonts w:ascii="Arial" w:hAnsi="Arial" w:cs="Arial"/>
        </w:rPr>
      </w:pPr>
      <w:r w:rsidRPr="00247CE1">
        <w:rPr>
          <w:rFonts w:ascii="Arial" w:hAnsi="Arial" w:cs="Arial"/>
        </w:rPr>
        <w:t>The draft final FY2024 A</w:t>
      </w:r>
      <w:r w:rsidR="00F47343" w:rsidRPr="00247CE1">
        <w:rPr>
          <w:rFonts w:ascii="Arial" w:hAnsi="Arial" w:cs="Arial"/>
        </w:rPr>
        <w:t>PR is also in regulatory review</w:t>
      </w:r>
      <w:r w:rsidR="00FB5173" w:rsidRPr="00247CE1">
        <w:rPr>
          <w:rFonts w:ascii="Arial" w:hAnsi="Arial" w:cs="Arial"/>
        </w:rPr>
        <w:t xml:space="preserve"> with </w:t>
      </w:r>
      <w:r w:rsidR="00D20F5B" w:rsidRPr="00247CE1">
        <w:rPr>
          <w:rFonts w:ascii="Arial" w:hAnsi="Arial" w:cs="Arial"/>
        </w:rPr>
        <w:t>comments</w:t>
      </w:r>
      <w:r w:rsidR="00FB5173" w:rsidRPr="00247CE1">
        <w:rPr>
          <w:rFonts w:ascii="Arial" w:hAnsi="Arial" w:cs="Arial"/>
        </w:rPr>
        <w:t xml:space="preserve"> pending</w:t>
      </w:r>
      <w:r w:rsidR="00D20F5B" w:rsidRPr="00247CE1">
        <w:rPr>
          <w:rFonts w:ascii="Arial" w:hAnsi="Arial" w:cs="Arial"/>
        </w:rPr>
        <w:t xml:space="preserve">. </w:t>
      </w:r>
    </w:p>
    <w:p w14:paraId="1DF5B2D3" w14:textId="1E7D285D" w:rsidR="00824104" w:rsidRPr="00247CE1" w:rsidRDefault="00824104" w:rsidP="006D3B3F">
      <w:pPr>
        <w:pStyle w:val="ListParagraph"/>
        <w:numPr>
          <w:ilvl w:val="0"/>
          <w:numId w:val="1"/>
        </w:numPr>
        <w:rPr>
          <w:rFonts w:ascii="Arial" w:hAnsi="Arial" w:cs="Arial"/>
        </w:rPr>
      </w:pPr>
      <w:r w:rsidRPr="00247CE1">
        <w:rPr>
          <w:rFonts w:ascii="Arial" w:hAnsi="Arial" w:cs="Arial"/>
        </w:rPr>
        <w:t xml:space="preserve">The </w:t>
      </w:r>
      <w:r w:rsidR="00F6001A" w:rsidRPr="00247CE1">
        <w:rPr>
          <w:rFonts w:ascii="Arial" w:hAnsi="Arial" w:cs="Arial"/>
        </w:rPr>
        <w:t>TCAAP Groundwater Recovery System (TGRS)</w:t>
      </w:r>
      <w:r w:rsidRPr="00247CE1">
        <w:rPr>
          <w:rFonts w:ascii="Arial" w:hAnsi="Arial" w:cs="Arial"/>
        </w:rPr>
        <w:t xml:space="preserve"> operating strategy revision is in pro</w:t>
      </w:r>
      <w:r w:rsidR="000B5E00" w:rsidRPr="00247CE1">
        <w:rPr>
          <w:rFonts w:ascii="Arial" w:hAnsi="Arial" w:cs="Arial"/>
        </w:rPr>
        <w:t>cess</w:t>
      </w:r>
      <w:r w:rsidR="00F07791" w:rsidRPr="00247CE1">
        <w:rPr>
          <w:rFonts w:ascii="Arial" w:hAnsi="Arial" w:cs="Arial"/>
        </w:rPr>
        <w:t>.</w:t>
      </w:r>
    </w:p>
    <w:p w14:paraId="4126AC8E" w14:textId="777BEEDB" w:rsidR="000B1D35" w:rsidRPr="00247CE1" w:rsidRDefault="000B1D35" w:rsidP="006D3B3F">
      <w:pPr>
        <w:pStyle w:val="ListParagraph"/>
        <w:numPr>
          <w:ilvl w:val="0"/>
          <w:numId w:val="1"/>
        </w:numPr>
        <w:rPr>
          <w:rFonts w:ascii="Arial" w:hAnsi="Arial" w:cs="Arial"/>
        </w:rPr>
      </w:pPr>
      <w:r w:rsidRPr="00247CE1">
        <w:rPr>
          <w:rFonts w:ascii="Arial" w:hAnsi="Arial" w:cs="Arial"/>
        </w:rPr>
        <w:t xml:space="preserve">The FY2025 Annual groundwater sampling and land use control inspections </w:t>
      </w:r>
      <w:r w:rsidR="00AD6C48" w:rsidRPr="00247CE1">
        <w:rPr>
          <w:rFonts w:ascii="Arial" w:hAnsi="Arial" w:cs="Arial"/>
        </w:rPr>
        <w:t>have been</w:t>
      </w:r>
      <w:r w:rsidRPr="00247CE1">
        <w:rPr>
          <w:rFonts w:ascii="Arial" w:hAnsi="Arial" w:cs="Arial"/>
        </w:rPr>
        <w:t xml:space="preserve"> completed.</w:t>
      </w:r>
    </w:p>
    <w:p w14:paraId="1659E9DC" w14:textId="5F9EDD77" w:rsidR="00F8440D" w:rsidRPr="00247CE1" w:rsidRDefault="000B5E00" w:rsidP="00F8440D">
      <w:pPr>
        <w:pStyle w:val="ListParagraph"/>
        <w:numPr>
          <w:ilvl w:val="0"/>
          <w:numId w:val="1"/>
        </w:numPr>
        <w:rPr>
          <w:rFonts w:ascii="Arial" w:hAnsi="Arial" w:cs="Arial"/>
        </w:rPr>
      </w:pPr>
      <w:r w:rsidRPr="00247CE1">
        <w:rPr>
          <w:rFonts w:ascii="Arial" w:hAnsi="Arial" w:cs="Arial"/>
        </w:rPr>
        <w:t xml:space="preserve">The final Sixth Five-year Review </w:t>
      </w:r>
      <w:r w:rsidR="00037879" w:rsidRPr="00247CE1">
        <w:rPr>
          <w:rFonts w:ascii="Arial" w:hAnsi="Arial" w:cs="Arial"/>
        </w:rPr>
        <w:t>is under final signoff by regulators.</w:t>
      </w:r>
      <w:r w:rsidR="00ED4EAD" w:rsidRPr="00247CE1">
        <w:rPr>
          <w:rFonts w:ascii="Arial" w:hAnsi="Arial" w:cs="Arial"/>
        </w:rPr>
        <w:t xml:space="preserve"> Comments regarding the wording of a </w:t>
      </w:r>
      <w:r w:rsidR="0009474D" w:rsidRPr="00247CE1">
        <w:rPr>
          <w:rFonts w:ascii="Arial" w:hAnsi="Arial" w:cs="Arial"/>
        </w:rPr>
        <w:t>protectiveness statement are expected</w:t>
      </w:r>
      <w:r w:rsidR="00037879" w:rsidRPr="00247CE1">
        <w:rPr>
          <w:rFonts w:ascii="Arial" w:hAnsi="Arial" w:cs="Arial"/>
        </w:rPr>
        <w:t xml:space="preserve"> from </w:t>
      </w:r>
      <w:r w:rsidR="00B72595" w:rsidRPr="00247CE1">
        <w:rPr>
          <w:rFonts w:ascii="Arial" w:hAnsi="Arial" w:cs="Arial"/>
        </w:rPr>
        <w:t>US</w:t>
      </w:r>
      <w:r w:rsidR="00037879" w:rsidRPr="00247CE1">
        <w:rPr>
          <w:rFonts w:ascii="Arial" w:hAnsi="Arial" w:cs="Arial"/>
        </w:rPr>
        <w:t>EPA</w:t>
      </w:r>
      <w:r w:rsidRPr="00247CE1">
        <w:rPr>
          <w:rFonts w:ascii="Arial" w:hAnsi="Arial" w:cs="Arial"/>
        </w:rPr>
        <w:t>.</w:t>
      </w:r>
      <w:r w:rsidR="006A58D0" w:rsidRPr="00247CE1">
        <w:rPr>
          <w:rFonts w:ascii="Arial" w:hAnsi="Arial" w:cs="Arial"/>
        </w:rPr>
        <w:t xml:space="preserve"> V</w:t>
      </w:r>
      <w:r w:rsidR="001E00BB" w:rsidRPr="00247CE1">
        <w:rPr>
          <w:rFonts w:ascii="Arial" w:hAnsi="Arial" w:cs="Arial"/>
        </w:rPr>
        <w:t>i</w:t>
      </w:r>
      <w:r w:rsidR="006A58D0" w:rsidRPr="00247CE1">
        <w:rPr>
          <w:rFonts w:ascii="Arial" w:hAnsi="Arial" w:cs="Arial"/>
        </w:rPr>
        <w:t>ra</w:t>
      </w:r>
      <w:r w:rsidR="001E00BB" w:rsidRPr="00247CE1">
        <w:rPr>
          <w:rFonts w:ascii="Arial" w:hAnsi="Arial" w:cs="Arial"/>
        </w:rPr>
        <w:t>l</w:t>
      </w:r>
      <w:r w:rsidR="006A58D0" w:rsidRPr="00247CE1">
        <w:rPr>
          <w:rFonts w:ascii="Arial" w:hAnsi="Arial" w:cs="Arial"/>
        </w:rPr>
        <w:t xml:space="preserve"> Patel </w:t>
      </w:r>
      <w:r w:rsidR="008A64F9" w:rsidRPr="00247CE1">
        <w:rPr>
          <w:rFonts w:ascii="Arial" w:hAnsi="Arial" w:cs="Arial"/>
        </w:rPr>
        <w:t>(</w:t>
      </w:r>
      <w:r w:rsidR="001E00BB" w:rsidRPr="00247CE1">
        <w:rPr>
          <w:rFonts w:ascii="Arial" w:hAnsi="Arial" w:cs="Arial"/>
        </w:rPr>
        <w:t>US</w:t>
      </w:r>
      <w:r w:rsidR="008A64F9" w:rsidRPr="00247CE1">
        <w:rPr>
          <w:rFonts w:ascii="Arial" w:hAnsi="Arial" w:cs="Arial"/>
        </w:rPr>
        <w:t xml:space="preserve">EPA) </w:t>
      </w:r>
      <w:r w:rsidR="00A55E58" w:rsidRPr="00247CE1">
        <w:rPr>
          <w:rFonts w:ascii="Arial" w:hAnsi="Arial" w:cs="Arial"/>
        </w:rPr>
        <w:t xml:space="preserve">confirmed </w:t>
      </w:r>
      <w:r w:rsidR="00F93B7A" w:rsidRPr="00247CE1">
        <w:rPr>
          <w:rFonts w:ascii="Arial" w:hAnsi="Arial" w:cs="Arial"/>
        </w:rPr>
        <w:t xml:space="preserve">projection that they will </w:t>
      </w:r>
      <w:r w:rsidR="00985E27" w:rsidRPr="00247CE1">
        <w:rPr>
          <w:rFonts w:ascii="Arial" w:hAnsi="Arial" w:cs="Arial"/>
        </w:rPr>
        <w:t xml:space="preserve">likely </w:t>
      </w:r>
      <w:r w:rsidR="00F93B7A" w:rsidRPr="00247CE1">
        <w:rPr>
          <w:rFonts w:ascii="Arial" w:hAnsi="Arial" w:cs="Arial"/>
        </w:rPr>
        <w:t>concur</w:t>
      </w:r>
      <w:r w:rsidR="00B860B7" w:rsidRPr="00247CE1">
        <w:rPr>
          <w:rFonts w:ascii="Arial" w:hAnsi="Arial" w:cs="Arial"/>
        </w:rPr>
        <w:t xml:space="preserve"> with the protectiveness determination</w:t>
      </w:r>
      <w:r w:rsidR="00021D8F" w:rsidRPr="00247CE1">
        <w:rPr>
          <w:rFonts w:ascii="Arial" w:hAnsi="Arial" w:cs="Arial"/>
        </w:rPr>
        <w:t>, and</w:t>
      </w:r>
      <w:r w:rsidR="00B860B7" w:rsidRPr="00247CE1">
        <w:rPr>
          <w:rFonts w:ascii="Arial" w:hAnsi="Arial" w:cs="Arial"/>
        </w:rPr>
        <w:t xml:space="preserve"> </w:t>
      </w:r>
      <w:r w:rsidR="00A55E58" w:rsidRPr="00247CE1">
        <w:rPr>
          <w:rFonts w:ascii="Arial" w:hAnsi="Arial" w:cs="Arial"/>
        </w:rPr>
        <w:t xml:space="preserve">the ultimate status of </w:t>
      </w:r>
      <w:r w:rsidR="00B72595" w:rsidRPr="00247CE1">
        <w:rPr>
          <w:rFonts w:ascii="Arial" w:hAnsi="Arial" w:cs="Arial"/>
        </w:rPr>
        <w:t xml:space="preserve">what </w:t>
      </w:r>
      <w:r w:rsidR="008A64F9" w:rsidRPr="00247CE1">
        <w:rPr>
          <w:rFonts w:ascii="Arial" w:hAnsi="Arial" w:cs="Arial"/>
        </w:rPr>
        <w:t>USAEC has proposed</w:t>
      </w:r>
      <w:r w:rsidR="004E3067" w:rsidRPr="00247CE1">
        <w:rPr>
          <w:rFonts w:ascii="Arial" w:hAnsi="Arial" w:cs="Arial"/>
        </w:rPr>
        <w:t xml:space="preserve"> in the Sixth Five-year Review report</w:t>
      </w:r>
      <w:r w:rsidR="00021D8F" w:rsidRPr="00247CE1">
        <w:rPr>
          <w:rFonts w:ascii="Arial" w:hAnsi="Arial" w:cs="Arial"/>
        </w:rPr>
        <w:t xml:space="preserve">. However, </w:t>
      </w:r>
      <w:r w:rsidR="00162012" w:rsidRPr="00247CE1">
        <w:rPr>
          <w:rFonts w:ascii="Arial" w:hAnsi="Arial" w:cs="Arial"/>
        </w:rPr>
        <w:t>USEPA</w:t>
      </w:r>
      <w:r w:rsidR="00021D8F" w:rsidRPr="00247CE1">
        <w:rPr>
          <w:rFonts w:ascii="Arial" w:hAnsi="Arial" w:cs="Arial"/>
        </w:rPr>
        <w:t xml:space="preserve"> may be </w:t>
      </w:r>
      <w:r w:rsidR="001E00BB" w:rsidRPr="00247CE1">
        <w:rPr>
          <w:rFonts w:ascii="Arial" w:hAnsi="Arial" w:cs="Arial"/>
        </w:rPr>
        <w:t>requesting some additional work</w:t>
      </w:r>
      <w:r w:rsidR="00021D8F" w:rsidRPr="00247CE1">
        <w:rPr>
          <w:rFonts w:ascii="Arial" w:hAnsi="Arial" w:cs="Arial"/>
        </w:rPr>
        <w:t xml:space="preserve"> that does not </w:t>
      </w:r>
      <w:r w:rsidR="001E00BB" w:rsidRPr="00247CE1">
        <w:rPr>
          <w:rFonts w:ascii="Arial" w:hAnsi="Arial" w:cs="Arial"/>
        </w:rPr>
        <w:t xml:space="preserve">change the </w:t>
      </w:r>
      <w:r w:rsidR="00021D8F" w:rsidRPr="00247CE1">
        <w:rPr>
          <w:rFonts w:ascii="Arial" w:hAnsi="Arial" w:cs="Arial"/>
        </w:rPr>
        <w:t>protectiveness determination.</w:t>
      </w:r>
    </w:p>
    <w:p w14:paraId="0D98795F" w14:textId="5C0D647A" w:rsidR="00402993" w:rsidRPr="00247CE1" w:rsidRDefault="001B70DE" w:rsidP="00402993">
      <w:pPr>
        <w:rPr>
          <w:rFonts w:ascii="Arial" w:hAnsi="Arial" w:cs="Arial"/>
          <w:u w:val="single"/>
        </w:rPr>
      </w:pPr>
      <w:bookmarkStart w:id="2" w:name="_Hlk147146918"/>
      <w:r w:rsidRPr="00247CE1">
        <w:rPr>
          <w:rFonts w:ascii="Arial" w:hAnsi="Arial" w:cs="Arial"/>
          <w:u w:val="single"/>
        </w:rPr>
        <w:t>Round Lake Remedial Design and Action Update (Je</w:t>
      </w:r>
      <w:r w:rsidR="00A42422" w:rsidRPr="00247CE1">
        <w:rPr>
          <w:rFonts w:ascii="Arial" w:hAnsi="Arial" w:cs="Arial"/>
          <w:u w:val="single"/>
        </w:rPr>
        <w:t>n</w:t>
      </w:r>
      <w:r w:rsidRPr="00247CE1">
        <w:rPr>
          <w:rFonts w:ascii="Arial" w:hAnsi="Arial" w:cs="Arial"/>
          <w:u w:val="single"/>
        </w:rPr>
        <w:t>n</w:t>
      </w:r>
      <w:r w:rsidR="00A42422" w:rsidRPr="00247CE1">
        <w:rPr>
          <w:rFonts w:ascii="Arial" w:hAnsi="Arial" w:cs="Arial"/>
          <w:u w:val="single"/>
        </w:rPr>
        <w:t>ifer</w:t>
      </w:r>
      <w:r w:rsidRPr="00247CE1">
        <w:rPr>
          <w:rFonts w:ascii="Arial" w:hAnsi="Arial" w:cs="Arial"/>
          <w:u w:val="single"/>
        </w:rPr>
        <w:t xml:space="preserve"> Wil</w:t>
      </w:r>
      <w:r w:rsidR="00A42422" w:rsidRPr="00247CE1">
        <w:rPr>
          <w:rFonts w:ascii="Arial" w:hAnsi="Arial" w:cs="Arial"/>
          <w:u w:val="single"/>
        </w:rPr>
        <w:t>k</w:t>
      </w:r>
      <w:r w:rsidRPr="00247CE1">
        <w:rPr>
          <w:rFonts w:ascii="Arial" w:hAnsi="Arial" w:cs="Arial"/>
          <w:u w:val="single"/>
        </w:rPr>
        <w:t>ie, Jacobs Engineering)</w:t>
      </w:r>
    </w:p>
    <w:p w14:paraId="6BC4E599" w14:textId="5048D86F" w:rsidR="00777C81" w:rsidRPr="00247CE1" w:rsidRDefault="00777C81" w:rsidP="00843B58">
      <w:pPr>
        <w:pStyle w:val="ListParagraph"/>
        <w:numPr>
          <w:ilvl w:val="0"/>
          <w:numId w:val="2"/>
        </w:numPr>
        <w:rPr>
          <w:rFonts w:ascii="Arial" w:hAnsi="Arial" w:cs="Arial"/>
        </w:rPr>
      </w:pPr>
      <w:r w:rsidRPr="00247CE1">
        <w:rPr>
          <w:rFonts w:ascii="Arial" w:hAnsi="Arial" w:cs="Arial"/>
        </w:rPr>
        <w:t>PCBs and metals are driving corrective action</w:t>
      </w:r>
      <w:r w:rsidR="00E86AA9" w:rsidRPr="00247CE1">
        <w:rPr>
          <w:rFonts w:ascii="Arial" w:hAnsi="Arial" w:cs="Arial"/>
        </w:rPr>
        <w:t xml:space="preserve"> based</w:t>
      </w:r>
      <w:r w:rsidR="00AB2DFC" w:rsidRPr="00247CE1">
        <w:rPr>
          <w:rFonts w:ascii="Arial" w:hAnsi="Arial" w:cs="Arial"/>
        </w:rPr>
        <w:t xml:space="preserve"> primarily</w:t>
      </w:r>
      <w:r w:rsidR="00E86AA9" w:rsidRPr="00247CE1">
        <w:rPr>
          <w:rFonts w:ascii="Arial" w:hAnsi="Arial" w:cs="Arial"/>
        </w:rPr>
        <w:t xml:space="preserve"> on ecological impact.</w:t>
      </w:r>
    </w:p>
    <w:p w14:paraId="33ECBF8E" w14:textId="6512CB07" w:rsidR="00072688" w:rsidRPr="00247CE1" w:rsidRDefault="00072688" w:rsidP="00843B58">
      <w:pPr>
        <w:pStyle w:val="ListParagraph"/>
        <w:numPr>
          <w:ilvl w:val="0"/>
          <w:numId w:val="2"/>
        </w:numPr>
        <w:rPr>
          <w:rFonts w:ascii="Arial" w:hAnsi="Arial" w:cs="Arial"/>
        </w:rPr>
      </w:pPr>
      <w:r w:rsidRPr="00247CE1">
        <w:rPr>
          <w:rFonts w:ascii="Arial" w:hAnsi="Arial" w:cs="Arial"/>
        </w:rPr>
        <w:t>Dredging locations</w:t>
      </w:r>
      <w:r w:rsidR="000722E9" w:rsidRPr="00247CE1">
        <w:rPr>
          <w:rFonts w:ascii="Arial" w:hAnsi="Arial" w:cs="Arial"/>
        </w:rPr>
        <w:t>,</w:t>
      </w:r>
      <w:r w:rsidRPr="00247CE1">
        <w:rPr>
          <w:rFonts w:ascii="Arial" w:hAnsi="Arial" w:cs="Arial"/>
        </w:rPr>
        <w:t xml:space="preserve"> sediment transportation</w:t>
      </w:r>
      <w:r w:rsidR="000722E9" w:rsidRPr="00247CE1">
        <w:rPr>
          <w:rFonts w:ascii="Arial" w:hAnsi="Arial" w:cs="Arial"/>
        </w:rPr>
        <w:t xml:space="preserve"> access and</w:t>
      </w:r>
      <w:r w:rsidRPr="00247CE1">
        <w:rPr>
          <w:rFonts w:ascii="Arial" w:hAnsi="Arial" w:cs="Arial"/>
        </w:rPr>
        <w:t xml:space="preserve"> routes</w:t>
      </w:r>
      <w:r w:rsidR="000722E9" w:rsidRPr="00247CE1">
        <w:rPr>
          <w:rFonts w:ascii="Arial" w:hAnsi="Arial" w:cs="Arial"/>
        </w:rPr>
        <w:t>, and locations for</w:t>
      </w:r>
      <w:r w:rsidRPr="00247CE1">
        <w:rPr>
          <w:rFonts w:ascii="Arial" w:hAnsi="Arial" w:cs="Arial"/>
        </w:rPr>
        <w:t xml:space="preserve"> dewatering, sediment processing</w:t>
      </w:r>
      <w:r w:rsidR="000722E9" w:rsidRPr="00247CE1">
        <w:rPr>
          <w:rFonts w:ascii="Arial" w:hAnsi="Arial" w:cs="Arial"/>
        </w:rPr>
        <w:t>, and</w:t>
      </w:r>
      <w:r w:rsidRPr="00247CE1">
        <w:rPr>
          <w:rFonts w:ascii="Arial" w:hAnsi="Arial" w:cs="Arial"/>
        </w:rPr>
        <w:t xml:space="preserve"> wastewater treatment</w:t>
      </w:r>
      <w:r w:rsidR="00777C81" w:rsidRPr="00247CE1">
        <w:rPr>
          <w:rFonts w:ascii="Arial" w:hAnsi="Arial" w:cs="Arial"/>
        </w:rPr>
        <w:t>,</w:t>
      </w:r>
      <w:r w:rsidRPr="00247CE1">
        <w:rPr>
          <w:rFonts w:ascii="Arial" w:hAnsi="Arial" w:cs="Arial"/>
        </w:rPr>
        <w:t xml:space="preserve"> were outlined.</w:t>
      </w:r>
    </w:p>
    <w:p w14:paraId="6EAA3395" w14:textId="4D3E08F1" w:rsidR="004463A7" w:rsidRPr="00247CE1" w:rsidRDefault="004463A7" w:rsidP="00843B58">
      <w:pPr>
        <w:pStyle w:val="ListParagraph"/>
        <w:numPr>
          <w:ilvl w:val="0"/>
          <w:numId w:val="2"/>
        </w:numPr>
        <w:rPr>
          <w:rFonts w:ascii="Arial" w:hAnsi="Arial" w:cs="Arial"/>
        </w:rPr>
      </w:pPr>
      <w:r w:rsidRPr="00247CE1">
        <w:rPr>
          <w:rFonts w:ascii="Arial" w:hAnsi="Arial" w:cs="Arial"/>
        </w:rPr>
        <w:lastRenderedPageBreak/>
        <w:t xml:space="preserve">A location </w:t>
      </w:r>
      <w:r w:rsidR="0042506A" w:rsidRPr="00247CE1">
        <w:rPr>
          <w:rFonts w:ascii="Arial" w:hAnsi="Arial" w:cs="Arial"/>
        </w:rPr>
        <w:t xml:space="preserve">has been chosen </w:t>
      </w:r>
      <w:r w:rsidRPr="00247CE1">
        <w:rPr>
          <w:rFonts w:ascii="Arial" w:hAnsi="Arial" w:cs="Arial"/>
        </w:rPr>
        <w:t>for sediment process</w:t>
      </w:r>
      <w:r w:rsidR="00F07791" w:rsidRPr="00247CE1">
        <w:rPr>
          <w:rFonts w:ascii="Arial" w:hAnsi="Arial" w:cs="Arial"/>
        </w:rPr>
        <w:t>ing</w:t>
      </w:r>
      <w:r w:rsidRPr="00247CE1">
        <w:rPr>
          <w:rFonts w:ascii="Arial" w:hAnsi="Arial" w:cs="Arial"/>
        </w:rPr>
        <w:t xml:space="preserve"> and lake access</w:t>
      </w:r>
      <w:r w:rsidR="00772D91" w:rsidRPr="00247CE1">
        <w:rPr>
          <w:rFonts w:ascii="Arial" w:hAnsi="Arial" w:cs="Arial"/>
        </w:rPr>
        <w:t xml:space="preserve"> on the </w:t>
      </w:r>
      <w:r w:rsidR="00DE4407" w:rsidRPr="00247CE1">
        <w:rPr>
          <w:rFonts w:ascii="Arial" w:hAnsi="Arial" w:cs="Arial"/>
        </w:rPr>
        <w:t>northwest shore</w:t>
      </w:r>
      <w:r w:rsidR="00772D91" w:rsidRPr="00247CE1">
        <w:rPr>
          <w:rFonts w:ascii="Arial" w:hAnsi="Arial" w:cs="Arial"/>
        </w:rPr>
        <w:t xml:space="preserve"> of the lake</w:t>
      </w:r>
      <w:r w:rsidR="00DE4407" w:rsidRPr="00247CE1">
        <w:rPr>
          <w:rFonts w:ascii="Arial" w:hAnsi="Arial" w:cs="Arial"/>
        </w:rPr>
        <w:t xml:space="preserve">. </w:t>
      </w:r>
      <w:r w:rsidR="00253E25" w:rsidRPr="00247CE1">
        <w:rPr>
          <w:rFonts w:ascii="Arial" w:hAnsi="Arial" w:cs="Arial"/>
        </w:rPr>
        <w:t xml:space="preserve">Some clearing will be required. </w:t>
      </w:r>
      <w:r w:rsidR="00BE1583" w:rsidRPr="00247CE1">
        <w:rPr>
          <w:rFonts w:ascii="Arial" w:hAnsi="Arial" w:cs="Arial"/>
        </w:rPr>
        <w:t>Office trailers will likely be onsite by Spring 2026.</w:t>
      </w:r>
    </w:p>
    <w:p w14:paraId="6638D8D6" w14:textId="0344BA1A" w:rsidR="008E2034" w:rsidRPr="00247CE1" w:rsidRDefault="00E07BD4" w:rsidP="008E2034">
      <w:pPr>
        <w:pStyle w:val="ListParagraph"/>
        <w:numPr>
          <w:ilvl w:val="0"/>
          <w:numId w:val="2"/>
        </w:numPr>
        <w:rPr>
          <w:rFonts w:ascii="Arial" w:hAnsi="Arial" w:cs="Arial"/>
        </w:rPr>
      </w:pPr>
      <w:r w:rsidRPr="00247CE1">
        <w:rPr>
          <w:rFonts w:ascii="Arial" w:hAnsi="Arial" w:cs="Arial"/>
        </w:rPr>
        <w:t>A</w:t>
      </w:r>
      <w:r w:rsidR="007A1B09" w:rsidRPr="00247CE1">
        <w:rPr>
          <w:rFonts w:ascii="Arial" w:hAnsi="Arial" w:cs="Arial"/>
        </w:rPr>
        <w:t>n existing</w:t>
      </w:r>
      <w:r w:rsidRPr="00247CE1">
        <w:rPr>
          <w:rFonts w:ascii="Arial" w:hAnsi="Arial" w:cs="Arial"/>
        </w:rPr>
        <w:t xml:space="preserve"> storm </w:t>
      </w:r>
      <w:r w:rsidR="00275BF1" w:rsidRPr="00247CE1">
        <w:rPr>
          <w:rFonts w:ascii="Arial" w:hAnsi="Arial" w:cs="Arial"/>
        </w:rPr>
        <w:t xml:space="preserve">sewer running beneath Highways 10 and 96 will be utilized </w:t>
      </w:r>
      <w:r w:rsidR="00847FA2" w:rsidRPr="00247CE1">
        <w:rPr>
          <w:rFonts w:ascii="Arial" w:hAnsi="Arial" w:cs="Arial"/>
        </w:rPr>
        <w:t>to route pipelines for dredged sediments.</w:t>
      </w:r>
    </w:p>
    <w:p w14:paraId="7F2FE98B" w14:textId="6030957F" w:rsidR="008A1680" w:rsidRPr="00247CE1" w:rsidRDefault="00C262F0" w:rsidP="008E2034">
      <w:pPr>
        <w:pStyle w:val="ListParagraph"/>
        <w:numPr>
          <w:ilvl w:val="0"/>
          <w:numId w:val="2"/>
        </w:numPr>
        <w:rPr>
          <w:rFonts w:ascii="Arial" w:hAnsi="Arial" w:cs="Arial"/>
        </w:rPr>
      </w:pPr>
      <w:r w:rsidRPr="00247CE1">
        <w:rPr>
          <w:rFonts w:ascii="Arial" w:hAnsi="Arial" w:cs="Arial"/>
        </w:rPr>
        <w:t>Special t</w:t>
      </w:r>
      <w:r w:rsidR="00B71CA8" w:rsidRPr="00247CE1">
        <w:rPr>
          <w:rFonts w:ascii="Arial" w:hAnsi="Arial" w:cs="Arial"/>
        </w:rPr>
        <w:t xml:space="preserve">ruck traffic patterns </w:t>
      </w:r>
      <w:r w:rsidR="001D0373" w:rsidRPr="00247CE1">
        <w:rPr>
          <w:rFonts w:ascii="Arial" w:hAnsi="Arial" w:cs="Arial"/>
        </w:rPr>
        <w:t xml:space="preserve">formulated to maximize safety while transporting sediments </w:t>
      </w:r>
      <w:r w:rsidR="00B71CA8" w:rsidRPr="00247CE1">
        <w:rPr>
          <w:rFonts w:ascii="Arial" w:hAnsi="Arial" w:cs="Arial"/>
        </w:rPr>
        <w:t>were shown</w:t>
      </w:r>
      <w:r w:rsidR="009327D7" w:rsidRPr="00247CE1">
        <w:rPr>
          <w:rFonts w:ascii="Arial" w:hAnsi="Arial" w:cs="Arial"/>
        </w:rPr>
        <w:t>.</w:t>
      </w:r>
    </w:p>
    <w:p w14:paraId="16701828" w14:textId="23C71E48" w:rsidR="00AE273C" w:rsidRPr="00247CE1" w:rsidRDefault="008E2034" w:rsidP="006E4669">
      <w:pPr>
        <w:rPr>
          <w:rFonts w:ascii="Arial" w:hAnsi="Arial" w:cs="Arial"/>
          <w:u w:val="single"/>
        </w:rPr>
      </w:pPr>
      <w:r w:rsidRPr="00247CE1">
        <w:rPr>
          <w:rFonts w:ascii="Arial" w:hAnsi="Arial" w:cs="Arial"/>
          <w:u w:val="single"/>
        </w:rPr>
        <w:t xml:space="preserve">Round Lake </w:t>
      </w:r>
      <w:r w:rsidR="003E7E81" w:rsidRPr="00247CE1">
        <w:rPr>
          <w:rFonts w:ascii="Arial" w:hAnsi="Arial" w:cs="Arial"/>
          <w:u w:val="single"/>
        </w:rPr>
        <w:t>Increased Sediment Volume</w:t>
      </w:r>
      <w:r w:rsidR="009540B8" w:rsidRPr="00247CE1">
        <w:rPr>
          <w:rFonts w:ascii="Arial" w:hAnsi="Arial" w:cs="Arial"/>
          <w:u w:val="single"/>
        </w:rPr>
        <w:t xml:space="preserve"> and</w:t>
      </w:r>
      <w:r w:rsidR="002E0408" w:rsidRPr="00247CE1">
        <w:rPr>
          <w:rFonts w:ascii="Arial" w:hAnsi="Arial" w:cs="Arial"/>
          <w:u w:val="single"/>
        </w:rPr>
        <w:t xml:space="preserve"> Proposed</w:t>
      </w:r>
      <w:r w:rsidR="009540B8" w:rsidRPr="00247CE1">
        <w:rPr>
          <w:rFonts w:ascii="Arial" w:hAnsi="Arial" w:cs="Arial"/>
          <w:u w:val="single"/>
        </w:rPr>
        <w:t xml:space="preserve"> Contract Modification</w:t>
      </w:r>
      <w:r w:rsidR="002E0408" w:rsidRPr="00247CE1">
        <w:rPr>
          <w:rFonts w:ascii="Arial" w:hAnsi="Arial" w:cs="Arial"/>
          <w:u w:val="single"/>
        </w:rPr>
        <w:t>s</w:t>
      </w:r>
      <w:r w:rsidRPr="00247CE1">
        <w:rPr>
          <w:rFonts w:ascii="Arial" w:hAnsi="Arial" w:cs="Arial"/>
          <w:u w:val="single"/>
        </w:rPr>
        <w:t xml:space="preserve"> (Thomas Toudouze, USAEC)</w:t>
      </w:r>
    </w:p>
    <w:p w14:paraId="0821F859" w14:textId="547C1151" w:rsidR="00A43376" w:rsidRPr="00247CE1" w:rsidRDefault="00C650F6" w:rsidP="006E4669">
      <w:pPr>
        <w:rPr>
          <w:rFonts w:ascii="Arial" w:hAnsi="Arial" w:cs="Arial"/>
        </w:rPr>
      </w:pPr>
      <w:r w:rsidRPr="00247CE1">
        <w:rPr>
          <w:rFonts w:ascii="Arial" w:hAnsi="Arial" w:cs="Arial"/>
          <w:b/>
          <w:bCs/>
          <w:u w:val="single"/>
        </w:rPr>
        <w:t>Increased Sediment Volume</w:t>
      </w:r>
    </w:p>
    <w:p w14:paraId="02101757" w14:textId="64FDF3B1" w:rsidR="009E7432" w:rsidRPr="00247CE1" w:rsidRDefault="00827891" w:rsidP="009E7432">
      <w:pPr>
        <w:pStyle w:val="ListParagraph"/>
        <w:numPr>
          <w:ilvl w:val="0"/>
          <w:numId w:val="2"/>
        </w:numPr>
        <w:rPr>
          <w:rFonts w:ascii="Arial" w:hAnsi="Arial" w:cs="Arial"/>
        </w:rPr>
      </w:pPr>
      <w:r w:rsidRPr="00247CE1">
        <w:rPr>
          <w:rFonts w:ascii="Arial" w:hAnsi="Arial" w:cs="Arial"/>
        </w:rPr>
        <w:t xml:space="preserve">A significant difference in the </w:t>
      </w:r>
      <w:r w:rsidR="0035446C" w:rsidRPr="00247CE1">
        <w:rPr>
          <w:rFonts w:ascii="Arial" w:hAnsi="Arial" w:cs="Arial"/>
        </w:rPr>
        <w:t xml:space="preserve">estimation of </w:t>
      </w:r>
      <w:r w:rsidRPr="00247CE1">
        <w:rPr>
          <w:rFonts w:ascii="Arial" w:hAnsi="Arial" w:cs="Arial"/>
        </w:rPr>
        <w:t>sediment</w:t>
      </w:r>
      <w:r w:rsidR="0035446C" w:rsidRPr="00247CE1">
        <w:rPr>
          <w:rFonts w:ascii="Arial" w:hAnsi="Arial" w:cs="Arial"/>
        </w:rPr>
        <w:t xml:space="preserve">s to be </w:t>
      </w:r>
      <w:r w:rsidR="006A7F84" w:rsidRPr="00247CE1">
        <w:rPr>
          <w:rFonts w:ascii="Arial" w:hAnsi="Arial" w:cs="Arial"/>
        </w:rPr>
        <w:t>dredged</w:t>
      </w:r>
      <w:r w:rsidRPr="00247CE1">
        <w:rPr>
          <w:rFonts w:ascii="Arial" w:hAnsi="Arial" w:cs="Arial"/>
        </w:rPr>
        <w:t xml:space="preserve"> was identified</w:t>
      </w:r>
      <w:r w:rsidR="006A7F84" w:rsidRPr="00247CE1">
        <w:rPr>
          <w:rFonts w:ascii="Arial" w:hAnsi="Arial" w:cs="Arial"/>
        </w:rPr>
        <w:t xml:space="preserve"> while</w:t>
      </w:r>
      <w:r w:rsidRPr="00247CE1">
        <w:rPr>
          <w:rFonts w:ascii="Arial" w:hAnsi="Arial" w:cs="Arial"/>
        </w:rPr>
        <w:t xml:space="preserve"> </w:t>
      </w:r>
      <w:r w:rsidR="00675E3F" w:rsidRPr="00247CE1">
        <w:rPr>
          <w:rFonts w:ascii="Arial" w:hAnsi="Arial" w:cs="Arial"/>
        </w:rPr>
        <w:t xml:space="preserve">conducting </w:t>
      </w:r>
      <w:r w:rsidR="009E7432" w:rsidRPr="00247CE1">
        <w:rPr>
          <w:rFonts w:ascii="Arial" w:hAnsi="Arial" w:cs="Arial"/>
        </w:rPr>
        <w:t>the Pre-design investigation</w:t>
      </w:r>
      <w:r w:rsidR="006A7F84" w:rsidRPr="00247CE1">
        <w:rPr>
          <w:rFonts w:ascii="Arial" w:hAnsi="Arial" w:cs="Arial"/>
        </w:rPr>
        <w:t>,</w:t>
      </w:r>
      <w:r w:rsidR="009E7432" w:rsidRPr="00247CE1">
        <w:rPr>
          <w:rFonts w:ascii="Arial" w:hAnsi="Arial" w:cs="Arial"/>
        </w:rPr>
        <w:t xml:space="preserve"> </w:t>
      </w:r>
      <w:r w:rsidR="00584360" w:rsidRPr="00247CE1">
        <w:rPr>
          <w:rFonts w:ascii="Arial" w:hAnsi="Arial" w:cs="Arial"/>
        </w:rPr>
        <w:t>consisting of sampling and a high-definition bathymetric survey of the lake bottom</w:t>
      </w:r>
      <w:r w:rsidR="006A7F84" w:rsidRPr="00247CE1">
        <w:rPr>
          <w:rFonts w:ascii="Arial" w:hAnsi="Arial" w:cs="Arial"/>
        </w:rPr>
        <w:t>,</w:t>
      </w:r>
      <w:r w:rsidRPr="00247CE1">
        <w:rPr>
          <w:rFonts w:ascii="Arial" w:hAnsi="Arial" w:cs="Arial"/>
        </w:rPr>
        <w:t xml:space="preserve"> last year</w:t>
      </w:r>
      <w:r w:rsidR="009E7432" w:rsidRPr="00247CE1">
        <w:rPr>
          <w:rFonts w:ascii="Arial" w:hAnsi="Arial" w:cs="Arial"/>
        </w:rPr>
        <w:t>.</w:t>
      </w:r>
    </w:p>
    <w:p w14:paraId="3E5C0E7E" w14:textId="7F6C4CE7" w:rsidR="009E7432" w:rsidRPr="00247CE1" w:rsidRDefault="009E7432" w:rsidP="009E7432">
      <w:pPr>
        <w:pStyle w:val="ListParagraph"/>
        <w:numPr>
          <w:ilvl w:val="0"/>
          <w:numId w:val="2"/>
        </w:numPr>
        <w:rPr>
          <w:rFonts w:ascii="Arial" w:hAnsi="Arial" w:cs="Arial"/>
        </w:rPr>
      </w:pPr>
      <w:r w:rsidRPr="00247CE1">
        <w:rPr>
          <w:rFonts w:ascii="Arial" w:hAnsi="Arial" w:cs="Arial"/>
        </w:rPr>
        <w:t xml:space="preserve">The total estimated volume of sediment within the areas identified in the ROD is </w:t>
      </w:r>
      <w:r w:rsidR="004D3F3A" w:rsidRPr="00247CE1">
        <w:rPr>
          <w:rFonts w:ascii="Arial" w:hAnsi="Arial" w:cs="Arial"/>
        </w:rPr>
        <w:t xml:space="preserve">now </w:t>
      </w:r>
      <w:r w:rsidRPr="00247CE1">
        <w:rPr>
          <w:rFonts w:ascii="Arial" w:hAnsi="Arial" w:cs="Arial"/>
        </w:rPr>
        <w:t>156,000 Cubic Yards (cy)</w:t>
      </w:r>
      <w:r w:rsidR="00805333" w:rsidRPr="00247CE1">
        <w:rPr>
          <w:rFonts w:ascii="Arial" w:hAnsi="Arial" w:cs="Arial"/>
        </w:rPr>
        <w:t xml:space="preserve">. </w:t>
      </w:r>
      <w:r w:rsidR="004D3F3A" w:rsidRPr="00247CE1">
        <w:rPr>
          <w:rFonts w:ascii="Arial" w:hAnsi="Arial" w:cs="Arial"/>
        </w:rPr>
        <w:t>T</w:t>
      </w:r>
      <w:r w:rsidRPr="00247CE1">
        <w:rPr>
          <w:rFonts w:ascii="Arial" w:hAnsi="Arial" w:cs="Arial"/>
        </w:rPr>
        <w:t xml:space="preserve">his is 74,000 cy more than the volume of 82,000 cy specified in the ROD </w:t>
      </w:r>
      <w:r w:rsidR="008015B2" w:rsidRPr="00247CE1">
        <w:rPr>
          <w:rFonts w:ascii="Arial" w:hAnsi="Arial" w:cs="Arial"/>
        </w:rPr>
        <w:t xml:space="preserve">(from clean sediment at the top </w:t>
      </w:r>
      <w:r w:rsidR="00D556D8" w:rsidRPr="00247CE1">
        <w:rPr>
          <w:rFonts w:ascii="Arial" w:hAnsi="Arial" w:cs="Arial"/>
        </w:rPr>
        <w:t>down to and just beyond the contaminated layer at the bottom)</w:t>
      </w:r>
      <w:r w:rsidR="00022FB8" w:rsidRPr="00247CE1">
        <w:rPr>
          <w:rFonts w:ascii="Arial" w:hAnsi="Arial" w:cs="Arial"/>
        </w:rPr>
        <w:t xml:space="preserve">. </w:t>
      </w:r>
    </w:p>
    <w:p w14:paraId="6CA4BFDB" w14:textId="77777777" w:rsidR="009E7432" w:rsidRPr="00247CE1" w:rsidRDefault="009E7432" w:rsidP="009E7432">
      <w:pPr>
        <w:pStyle w:val="ListParagraph"/>
        <w:numPr>
          <w:ilvl w:val="0"/>
          <w:numId w:val="2"/>
        </w:numPr>
        <w:rPr>
          <w:rFonts w:ascii="Arial" w:hAnsi="Arial" w:cs="Arial"/>
        </w:rPr>
      </w:pPr>
      <w:r w:rsidRPr="00247CE1">
        <w:rPr>
          <w:rFonts w:ascii="Arial" w:hAnsi="Arial" w:cs="Arial"/>
        </w:rPr>
        <w:t>No additional funds are available to remove the excess sediment. There is also insufficient time left in this contract to remove it.</w:t>
      </w:r>
    </w:p>
    <w:p w14:paraId="07611B5D" w14:textId="77777777" w:rsidR="009E7432" w:rsidRPr="00247CE1" w:rsidRDefault="009E7432" w:rsidP="009E7432">
      <w:pPr>
        <w:pStyle w:val="ListParagraph"/>
        <w:numPr>
          <w:ilvl w:val="0"/>
          <w:numId w:val="2"/>
        </w:numPr>
        <w:rPr>
          <w:rFonts w:ascii="Arial" w:hAnsi="Arial" w:cs="Arial"/>
        </w:rPr>
      </w:pPr>
      <w:r w:rsidRPr="00247CE1">
        <w:rPr>
          <w:rFonts w:ascii="Arial" w:hAnsi="Arial" w:cs="Arial"/>
        </w:rPr>
        <w:t xml:space="preserve">USAEC held a series of Technical Working Group (TWG) meetings with the stakeholders of Round Lake taking place on the </w:t>
      </w:r>
      <w:r w:rsidRPr="00B26F83">
        <w:rPr>
          <w:rFonts w:ascii="Arial" w:hAnsi="Arial" w:cs="Arial"/>
        </w:rPr>
        <w:t>12</w:t>
      </w:r>
      <w:r w:rsidRPr="00B26F83">
        <w:rPr>
          <w:rFonts w:ascii="Arial" w:hAnsi="Arial" w:cs="Arial"/>
          <w:vertAlign w:val="superscript"/>
        </w:rPr>
        <w:t>th</w:t>
      </w:r>
      <w:r w:rsidRPr="00247CE1">
        <w:rPr>
          <w:rFonts w:ascii="Arial" w:hAnsi="Arial" w:cs="Arial"/>
        </w:rPr>
        <w:t>, 25</w:t>
      </w:r>
      <w:r w:rsidRPr="00247CE1">
        <w:rPr>
          <w:rFonts w:ascii="Arial" w:hAnsi="Arial" w:cs="Arial"/>
          <w:vertAlign w:val="superscript"/>
        </w:rPr>
        <w:t>th</w:t>
      </w:r>
      <w:r w:rsidRPr="00247CE1">
        <w:rPr>
          <w:rFonts w:ascii="Arial" w:hAnsi="Arial" w:cs="Arial"/>
        </w:rPr>
        <w:t>, and 28</w:t>
      </w:r>
      <w:r w:rsidRPr="00247CE1">
        <w:rPr>
          <w:rFonts w:ascii="Arial" w:hAnsi="Arial" w:cs="Arial"/>
          <w:vertAlign w:val="superscript"/>
        </w:rPr>
        <w:t>th</w:t>
      </w:r>
      <w:r w:rsidRPr="00247CE1">
        <w:rPr>
          <w:rFonts w:ascii="Arial" w:hAnsi="Arial" w:cs="Arial"/>
        </w:rPr>
        <w:t xml:space="preserve"> of February, and on the 27</w:t>
      </w:r>
      <w:r w:rsidRPr="00247CE1">
        <w:rPr>
          <w:rFonts w:ascii="Arial" w:hAnsi="Arial" w:cs="Arial"/>
          <w:vertAlign w:val="superscript"/>
        </w:rPr>
        <w:t>th</w:t>
      </w:r>
      <w:r w:rsidRPr="00247CE1">
        <w:rPr>
          <w:rFonts w:ascii="Arial" w:hAnsi="Arial" w:cs="Arial"/>
        </w:rPr>
        <w:t xml:space="preserve"> of March.</w:t>
      </w:r>
    </w:p>
    <w:p w14:paraId="46CBD792" w14:textId="60184E37" w:rsidR="00C650F6" w:rsidRPr="00247CE1" w:rsidRDefault="009E7432" w:rsidP="00AD0FCA">
      <w:pPr>
        <w:pStyle w:val="ListParagraph"/>
        <w:numPr>
          <w:ilvl w:val="0"/>
          <w:numId w:val="2"/>
        </w:numPr>
        <w:rPr>
          <w:rFonts w:ascii="Arial" w:hAnsi="Arial" w:cs="Arial"/>
        </w:rPr>
      </w:pPr>
      <w:r w:rsidRPr="00247CE1">
        <w:rPr>
          <w:rFonts w:ascii="Arial" w:hAnsi="Arial" w:cs="Arial"/>
        </w:rPr>
        <w:t xml:space="preserve">TWG Members included: </w:t>
      </w:r>
      <w:r w:rsidR="00FB0EAE" w:rsidRPr="00247CE1">
        <w:rPr>
          <w:rFonts w:ascii="Arial" w:hAnsi="Arial" w:cs="Arial"/>
        </w:rPr>
        <w:t>U</w:t>
      </w:r>
      <w:r w:rsidR="00280864" w:rsidRPr="00247CE1">
        <w:rPr>
          <w:rFonts w:ascii="Arial" w:hAnsi="Arial" w:cs="Arial"/>
        </w:rPr>
        <w:t>.</w:t>
      </w:r>
      <w:r w:rsidR="00FB0EAE" w:rsidRPr="00247CE1">
        <w:rPr>
          <w:rFonts w:ascii="Arial" w:hAnsi="Arial" w:cs="Arial"/>
        </w:rPr>
        <w:t>S</w:t>
      </w:r>
      <w:r w:rsidR="00280864" w:rsidRPr="00247CE1">
        <w:rPr>
          <w:rFonts w:ascii="Arial" w:hAnsi="Arial" w:cs="Arial"/>
        </w:rPr>
        <w:t xml:space="preserve">. Army Environmental Command, </w:t>
      </w:r>
      <w:r w:rsidRPr="00247CE1">
        <w:rPr>
          <w:rFonts w:ascii="Arial" w:hAnsi="Arial" w:cs="Arial"/>
        </w:rPr>
        <w:t>U.S. Environmental Protection Agency, U.S. Fish and Wildlife, Minnesota Pollution Control Agency, Minnesota Department of Natural Resources, Ramsey County, Rice Creek, The City of Arden Hills, and the chair of the TCAAP Restoration Advisory Board.</w:t>
      </w:r>
    </w:p>
    <w:p w14:paraId="7C94C349" w14:textId="3DE819FC" w:rsidR="00C650F6" w:rsidRPr="00247CE1" w:rsidRDefault="00C650F6" w:rsidP="00C650F6">
      <w:pPr>
        <w:rPr>
          <w:rFonts w:ascii="Arial" w:hAnsi="Arial" w:cs="Arial"/>
          <w:b/>
          <w:bCs/>
        </w:rPr>
      </w:pPr>
      <w:r w:rsidRPr="00247CE1">
        <w:rPr>
          <w:rFonts w:ascii="Arial" w:hAnsi="Arial" w:cs="Arial"/>
          <w:b/>
          <w:bCs/>
          <w:u w:val="single"/>
        </w:rPr>
        <w:t>Proposed Contract Modification</w:t>
      </w:r>
    </w:p>
    <w:p w14:paraId="5A83038A" w14:textId="6124DFF0" w:rsidR="00953755" w:rsidRPr="00247CE1" w:rsidRDefault="00953755" w:rsidP="007761CF">
      <w:pPr>
        <w:pStyle w:val="ListParagraph"/>
        <w:numPr>
          <w:ilvl w:val="0"/>
          <w:numId w:val="5"/>
        </w:numPr>
        <w:rPr>
          <w:rFonts w:ascii="Arial" w:hAnsi="Arial" w:cs="Arial"/>
        </w:rPr>
      </w:pPr>
      <w:r w:rsidRPr="00247CE1">
        <w:rPr>
          <w:rFonts w:ascii="Arial" w:hAnsi="Arial" w:cs="Arial"/>
        </w:rPr>
        <w:t>Four</w:t>
      </w:r>
      <w:r w:rsidR="00280CAB" w:rsidRPr="00247CE1">
        <w:rPr>
          <w:rFonts w:ascii="Arial" w:hAnsi="Arial" w:cs="Arial"/>
        </w:rPr>
        <w:t xml:space="preserve"> main potential paths forward were identified:</w:t>
      </w:r>
    </w:p>
    <w:p w14:paraId="7214B9C8" w14:textId="380382B0" w:rsidR="00C650F6" w:rsidRPr="00247CE1" w:rsidRDefault="00FC5214" w:rsidP="00A84F90">
      <w:pPr>
        <w:pStyle w:val="ListParagraph"/>
        <w:numPr>
          <w:ilvl w:val="1"/>
          <w:numId w:val="10"/>
        </w:numPr>
        <w:ind w:left="1080"/>
        <w:rPr>
          <w:rFonts w:ascii="Arial" w:hAnsi="Arial" w:cs="Arial"/>
        </w:rPr>
      </w:pPr>
      <w:r w:rsidRPr="00247CE1">
        <w:rPr>
          <w:rFonts w:ascii="Arial" w:hAnsi="Arial" w:cs="Arial"/>
        </w:rPr>
        <w:t xml:space="preserve">Continue </w:t>
      </w:r>
      <w:r w:rsidR="005250E6" w:rsidRPr="00247CE1">
        <w:rPr>
          <w:rFonts w:ascii="Arial" w:hAnsi="Arial" w:cs="Arial"/>
        </w:rPr>
        <w:t xml:space="preserve">with the </w:t>
      </w:r>
      <w:r w:rsidR="00703779" w:rsidRPr="00247CE1">
        <w:rPr>
          <w:rFonts w:ascii="Arial" w:hAnsi="Arial" w:cs="Arial"/>
        </w:rPr>
        <w:t>existing</w:t>
      </w:r>
      <w:r w:rsidRPr="00247CE1">
        <w:rPr>
          <w:rFonts w:ascii="Arial" w:hAnsi="Arial" w:cs="Arial"/>
        </w:rPr>
        <w:t xml:space="preserve"> contract but dredge</w:t>
      </w:r>
      <w:r w:rsidR="00A77546" w:rsidRPr="00247CE1">
        <w:rPr>
          <w:rFonts w:ascii="Arial" w:hAnsi="Arial" w:cs="Arial"/>
        </w:rPr>
        <w:t xml:space="preserve"> only</w:t>
      </w:r>
      <w:r w:rsidRPr="00247CE1">
        <w:rPr>
          <w:rFonts w:ascii="Arial" w:hAnsi="Arial" w:cs="Arial"/>
        </w:rPr>
        <w:t xml:space="preserve"> the original </w:t>
      </w:r>
      <w:r w:rsidR="005250E6" w:rsidRPr="00247CE1">
        <w:rPr>
          <w:rFonts w:ascii="Arial" w:hAnsi="Arial" w:cs="Arial"/>
        </w:rPr>
        <w:t xml:space="preserve">scope volume (82,000 cy), and remove the </w:t>
      </w:r>
      <w:r w:rsidR="009C282C" w:rsidRPr="00247CE1">
        <w:rPr>
          <w:rFonts w:ascii="Arial" w:hAnsi="Arial" w:cs="Arial"/>
        </w:rPr>
        <w:t>remaining sediments</w:t>
      </w:r>
      <w:r w:rsidR="005250E6" w:rsidRPr="00247CE1">
        <w:rPr>
          <w:rFonts w:ascii="Arial" w:hAnsi="Arial" w:cs="Arial"/>
        </w:rPr>
        <w:t xml:space="preserve"> in a follow-on contract.</w:t>
      </w:r>
      <w:r w:rsidR="00C650F6" w:rsidRPr="00247CE1">
        <w:rPr>
          <w:rFonts w:ascii="Arial" w:hAnsi="Arial" w:cs="Arial"/>
        </w:rPr>
        <w:t xml:space="preserve"> </w:t>
      </w:r>
      <w:r w:rsidR="003D4BD5" w:rsidRPr="00247CE1">
        <w:rPr>
          <w:rFonts w:ascii="Arial" w:hAnsi="Arial" w:cs="Arial"/>
        </w:rPr>
        <w:t xml:space="preserve">While it does not fully resolve the recognized impact, </w:t>
      </w:r>
      <w:r w:rsidR="00F2577B" w:rsidRPr="00247CE1">
        <w:rPr>
          <w:rFonts w:ascii="Arial" w:hAnsi="Arial" w:cs="Arial"/>
        </w:rPr>
        <w:t>this approach</w:t>
      </w:r>
      <w:r w:rsidR="00BC1E10" w:rsidRPr="00247CE1">
        <w:rPr>
          <w:rFonts w:ascii="Arial" w:hAnsi="Arial" w:cs="Arial"/>
        </w:rPr>
        <w:t xml:space="preserve"> utilizes what is already in place.</w:t>
      </w:r>
    </w:p>
    <w:p w14:paraId="20282E03" w14:textId="1D8EE94A" w:rsidR="00C650F6" w:rsidRPr="00247CE1" w:rsidRDefault="005250E6" w:rsidP="00A84F90">
      <w:pPr>
        <w:pStyle w:val="ListParagraph"/>
        <w:numPr>
          <w:ilvl w:val="1"/>
          <w:numId w:val="10"/>
        </w:numPr>
        <w:ind w:left="1080"/>
        <w:rPr>
          <w:rFonts w:ascii="Arial" w:hAnsi="Arial" w:cs="Arial"/>
        </w:rPr>
      </w:pPr>
      <w:r w:rsidRPr="00247CE1">
        <w:rPr>
          <w:rFonts w:ascii="Arial" w:hAnsi="Arial" w:cs="Arial"/>
        </w:rPr>
        <w:t xml:space="preserve">Remove the dredging portion of the </w:t>
      </w:r>
      <w:r w:rsidR="00095BF5" w:rsidRPr="00247CE1">
        <w:rPr>
          <w:rFonts w:ascii="Arial" w:hAnsi="Arial" w:cs="Arial"/>
        </w:rPr>
        <w:t>existing</w:t>
      </w:r>
      <w:r w:rsidRPr="00247CE1">
        <w:rPr>
          <w:rFonts w:ascii="Arial" w:hAnsi="Arial" w:cs="Arial"/>
        </w:rPr>
        <w:t xml:space="preserve"> contract and </w:t>
      </w:r>
      <w:r w:rsidR="00BB7C1D" w:rsidRPr="00247CE1">
        <w:rPr>
          <w:rFonts w:ascii="Arial" w:hAnsi="Arial" w:cs="Arial"/>
        </w:rPr>
        <w:t xml:space="preserve">conduct </w:t>
      </w:r>
      <w:r w:rsidRPr="00247CE1">
        <w:rPr>
          <w:rFonts w:ascii="Arial" w:hAnsi="Arial" w:cs="Arial"/>
        </w:rPr>
        <w:t xml:space="preserve">only the design phase, then award a follow-on contract with sufficient funds and time to remove the entire </w:t>
      </w:r>
      <w:r w:rsidR="000D0941" w:rsidRPr="00247CE1">
        <w:rPr>
          <w:rFonts w:ascii="Arial" w:hAnsi="Arial" w:cs="Arial"/>
        </w:rPr>
        <w:t xml:space="preserve">sediment </w:t>
      </w:r>
      <w:r w:rsidRPr="00247CE1">
        <w:rPr>
          <w:rFonts w:ascii="Arial" w:hAnsi="Arial" w:cs="Arial"/>
        </w:rPr>
        <w:t xml:space="preserve">volume in a single </w:t>
      </w:r>
      <w:r w:rsidR="00C672AE" w:rsidRPr="00247CE1">
        <w:rPr>
          <w:rFonts w:ascii="Arial" w:hAnsi="Arial" w:cs="Arial"/>
        </w:rPr>
        <w:t>action</w:t>
      </w:r>
      <w:r w:rsidRPr="00247CE1">
        <w:rPr>
          <w:rFonts w:ascii="Arial" w:hAnsi="Arial" w:cs="Arial"/>
        </w:rPr>
        <w:t>.</w:t>
      </w:r>
    </w:p>
    <w:p w14:paraId="1D52893E" w14:textId="2B4268A8" w:rsidR="00CF535A" w:rsidRPr="00247CE1" w:rsidRDefault="00CF535A" w:rsidP="00A84F90">
      <w:pPr>
        <w:pStyle w:val="ListParagraph"/>
        <w:numPr>
          <w:ilvl w:val="1"/>
          <w:numId w:val="10"/>
        </w:numPr>
        <w:ind w:left="1080"/>
        <w:rPr>
          <w:rFonts w:ascii="Arial" w:hAnsi="Arial" w:cs="Arial"/>
        </w:rPr>
      </w:pPr>
      <w:r w:rsidRPr="00247CE1">
        <w:rPr>
          <w:rFonts w:ascii="Arial" w:hAnsi="Arial" w:cs="Arial"/>
        </w:rPr>
        <w:t xml:space="preserve">Stop </w:t>
      </w:r>
      <w:r w:rsidR="00946131" w:rsidRPr="00247CE1">
        <w:rPr>
          <w:rFonts w:ascii="Arial" w:hAnsi="Arial" w:cs="Arial"/>
        </w:rPr>
        <w:t xml:space="preserve">the </w:t>
      </w:r>
      <w:r w:rsidR="00703779" w:rsidRPr="00247CE1">
        <w:rPr>
          <w:rFonts w:ascii="Arial" w:hAnsi="Arial" w:cs="Arial"/>
        </w:rPr>
        <w:t>existing</w:t>
      </w:r>
      <w:r w:rsidRPr="00247CE1">
        <w:rPr>
          <w:rFonts w:ascii="Arial" w:hAnsi="Arial" w:cs="Arial"/>
        </w:rPr>
        <w:t xml:space="preserve"> contract</w:t>
      </w:r>
      <w:r w:rsidR="00946131" w:rsidRPr="00247CE1">
        <w:rPr>
          <w:rFonts w:ascii="Arial" w:hAnsi="Arial" w:cs="Arial"/>
        </w:rPr>
        <w:t xml:space="preserve"> and</w:t>
      </w:r>
      <w:r w:rsidRPr="00247CE1">
        <w:rPr>
          <w:rFonts w:ascii="Arial" w:hAnsi="Arial" w:cs="Arial"/>
        </w:rPr>
        <w:t xml:space="preserve"> award a </w:t>
      </w:r>
      <w:r w:rsidR="00946131" w:rsidRPr="00247CE1">
        <w:rPr>
          <w:rFonts w:ascii="Arial" w:hAnsi="Arial" w:cs="Arial"/>
        </w:rPr>
        <w:t xml:space="preserve">new </w:t>
      </w:r>
      <w:r w:rsidRPr="00247CE1">
        <w:rPr>
          <w:rFonts w:ascii="Arial" w:hAnsi="Arial" w:cs="Arial"/>
        </w:rPr>
        <w:t xml:space="preserve">contract to perform an Ecological Risk Assessment to determine if the additional sediment acts as a sufficient cap </w:t>
      </w:r>
      <w:r w:rsidR="00416C7D" w:rsidRPr="00247CE1">
        <w:rPr>
          <w:rFonts w:ascii="Arial" w:hAnsi="Arial" w:cs="Arial"/>
        </w:rPr>
        <w:t xml:space="preserve">(or institutional control) </w:t>
      </w:r>
      <w:r w:rsidRPr="00247CE1">
        <w:rPr>
          <w:rFonts w:ascii="Arial" w:hAnsi="Arial" w:cs="Arial"/>
        </w:rPr>
        <w:t>on the contamination to be protective of the environment</w:t>
      </w:r>
      <w:r w:rsidR="00313A9E" w:rsidRPr="00247CE1">
        <w:rPr>
          <w:rFonts w:ascii="Arial" w:hAnsi="Arial" w:cs="Arial"/>
        </w:rPr>
        <w:t xml:space="preserve"> if </w:t>
      </w:r>
      <w:r w:rsidR="00CC0789" w:rsidRPr="00247CE1">
        <w:rPr>
          <w:rFonts w:ascii="Arial" w:hAnsi="Arial" w:cs="Arial"/>
        </w:rPr>
        <w:t xml:space="preserve">the sediments were </w:t>
      </w:r>
      <w:r w:rsidR="00313A9E" w:rsidRPr="00247CE1">
        <w:rPr>
          <w:rFonts w:ascii="Arial" w:hAnsi="Arial" w:cs="Arial"/>
        </w:rPr>
        <w:t xml:space="preserve">allowed to remain </w:t>
      </w:r>
      <w:r w:rsidR="00313A9E" w:rsidRPr="00247CE1">
        <w:rPr>
          <w:rFonts w:ascii="Arial" w:hAnsi="Arial" w:cs="Arial"/>
          <w:i/>
          <w:iCs/>
        </w:rPr>
        <w:t>in-situ</w:t>
      </w:r>
      <w:r w:rsidRPr="00247CE1">
        <w:rPr>
          <w:rFonts w:ascii="Arial" w:hAnsi="Arial" w:cs="Arial"/>
        </w:rPr>
        <w:t>.</w:t>
      </w:r>
      <w:r w:rsidR="00A37A59" w:rsidRPr="00247CE1">
        <w:rPr>
          <w:rFonts w:ascii="Arial" w:hAnsi="Arial" w:cs="Arial"/>
        </w:rPr>
        <w:t xml:space="preserve"> This is a risk-based corrective action approach.</w:t>
      </w:r>
    </w:p>
    <w:p w14:paraId="4079E269" w14:textId="4AE278BC" w:rsidR="00C650F6" w:rsidRPr="00247CE1" w:rsidRDefault="00703779" w:rsidP="00A84F90">
      <w:pPr>
        <w:pStyle w:val="ListParagraph"/>
        <w:numPr>
          <w:ilvl w:val="1"/>
          <w:numId w:val="10"/>
        </w:numPr>
        <w:ind w:left="1080"/>
        <w:rPr>
          <w:rFonts w:ascii="Arial" w:hAnsi="Arial" w:cs="Arial"/>
        </w:rPr>
      </w:pPr>
      <w:r w:rsidRPr="00247CE1">
        <w:rPr>
          <w:rFonts w:ascii="Arial" w:hAnsi="Arial" w:cs="Arial"/>
        </w:rPr>
        <w:t>Modify the existing contract</w:t>
      </w:r>
      <w:r w:rsidR="00095BF5" w:rsidRPr="00247CE1">
        <w:rPr>
          <w:rFonts w:ascii="Arial" w:hAnsi="Arial" w:cs="Arial"/>
        </w:rPr>
        <w:t xml:space="preserve"> to conduct additional </w:t>
      </w:r>
      <w:r w:rsidR="001B60D8" w:rsidRPr="00247CE1">
        <w:rPr>
          <w:rFonts w:ascii="Arial" w:hAnsi="Arial" w:cs="Arial"/>
        </w:rPr>
        <w:t xml:space="preserve">screening with more thorough </w:t>
      </w:r>
      <w:r w:rsidR="00095BF5" w:rsidRPr="00247CE1">
        <w:rPr>
          <w:rFonts w:ascii="Arial" w:hAnsi="Arial" w:cs="Arial"/>
        </w:rPr>
        <w:t xml:space="preserve">sampling to more accurately determine the extent and volume of the contamination. This may </w:t>
      </w:r>
      <w:r w:rsidR="00404797" w:rsidRPr="00247CE1">
        <w:rPr>
          <w:rFonts w:ascii="Arial" w:hAnsi="Arial" w:cs="Arial"/>
        </w:rPr>
        <w:t>result</w:t>
      </w:r>
      <w:r w:rsidR="00095BF5" w:rsidRPr="00247CE1">
        <w:rPr>
          <w:rFonts w:ascii="Arial" w:hAnsi="Arial" w:cs="Arial"/>
        </w:rPr>
        <w:t xml:space="preserve"> in a lower volume requiring removal</w:t>
      </w:r>
      <w:r w:rsidR="00404797" w:rsidRPr="00247CE1">
        <w:rPr>
          <w:rFonts w:ascii="Arial" w:hAnsi="Arial" w:cs="Arial"/>
        </w:rPr>
        <w:t>. Then</w:t>
      </w:r>
      <w:r w:rsidR="00075F10" w:rsidRPr="00247CE1">
        <w:rPr>
          <w:rFonts w:ascii="Arial" w:hAnsi="Arial" w:cs="Arial"/>
        </w:rPr>
        <w:t xml:space="preserve"> perform </w:t>
      </w:r>
      <w:r w:rsidR="003C5CDA" w:rsidRPr="00247CE1">
        <w:rPr>
          <w:rFonts w:ascii="Arial" w:hAnsi="Arial" w:cs="Arial"/>
        </w:rPr>
        <w:t xml:space="preserve">a </w:t>
      </w:r>
      <w:r w:rsidR="00C83500" w:rsidRPr="00247CE1">
        <w:rPr>
          <w:rFonts w:ascii="Arial" w:hAnsi="Arial" w:cs="Arial"/>
        </w:rPr>
        <w:t>new</w:t>
      </w:r>
      <w:r w:rsidR="00075F10" w:rsidRPr="00247CE1">
        <w:rPr>
          <w:rFonts w:ascii="Arial" w:hAnsi="Arial" w:cs="Arial"/>
        </w:rPr>
        <w:t xml:space="preserve"> design </w:t>
      </w:r>
      <w:r w:rsidR="00C83500" w:rsidRPr="00247CE1">
        <w:rPr>
          <w:rFonts w:ascii="Arial" w:hAnsi="Arial" w:cs="Arial"/>
        </w:rPr>
        <w:t xml:space="preserve">for </w:t>
      </w:r>
      <w:r w:rsidR="00075F10" w:rsidRPr="00247CE1">
        <w:rPr>
          <w:rFonts w:ascii="Arial" w:hAnsi="Arial" w:cs="Arial"/>
        </w:rPr>
        <w:t>remov</w:t>
      </w:r>
      <w:r w:rsidR="00C83500" w:rsidRPr="00247CE1">
        <w:rPr>
          <w:rFonts w:ascii="Arial" w:hAnsi="Arial" w:cs="Arial"/>
        </w:rPr>
        <w:t xml:space="preserve">ing the updated </w:t>
      </w:r>
      <w:r w:rsidR="00BC2D1E" w:rsidRPr="00247CE1">
        <w:rPr>
          <w:rFonts w:ascii="Arial" w:hAnsi="Arial" w:cs="Arial"/>
        </w:rPr>
        <w:t xml:space="preserve">sediment volume and </w:t>
      </w:r>
      <w:r w:rsidR="00075F10" w:rsidRPr="00247CE1">
        <w:rPr>
          <w:rFonts w:ascii="Arial" w:hAnsi="Arial" w:cs="Arial"/>
        </w:rPr>
        <w:t xml:space="preserve">dredge as much </w:t>
      </w:r>
      <w:r w:rsidR="00BC2D1E" w:rsidRPr="00247CE1">
        <w:rPr>
          <w:rFonts w:ascii="Arial" w:hAnsi="Arial" w:cs="Arial"/>
        </w:rPr>
        <w:t xml:space="preserve">of this </w:t>
      </w:r>
      <w:r w:rsidR="00075F10" w:rsidRPr="00247CE1">
        <w:rPr>
          <w:rFonts w:ascii="Arial" w:hAnsi="Arial" w:cs="Arial"/>
        </w:rPr>
        <w:t xml:space="preserve">as possible </w:t>
      </w:r>
      <w:r w:rsidR="00075F10" w:rsidRPr="00247CE1">
        <w:rPr>
          <w:rFonts w:ascii="Arial" w:hAnsi="Arial" w:cs="Arial"/>
        </w:rPr>
        <w:lastRenderedPageBreak/>
        <w:t xml:space="preserve">before the end of the contract. </w:t>
      </w:r>
      <w:r w:rsidR="00BC2D1E" w:rsidRPr="00247CE1">
        <w:rPr>
          <w:rFonts w:ascii="Arial" w:hAnsi="Arial" w:cs="Arial"/>
        </w:rPr>
        <w:t>Any r</w:t>
      </w:r>
      <w:r w:rsidR="00075F10" w:rsidRPr="00247CE1">
        <w:rPr>
          <w:rFonts w:ascii="Arial" w:hAnsi="Arial" w:cs="Arial"/>
        </w:rPr>
        <w:t>emaining sediment w</w:t>
      </w:r>
      <w:r w:rsidR="00BC2D1E" w:rsidRPr="00247CE1">
        <w:rPr>
          <w:rFonts w:ascii="Arial" w:hAnsi="Arial" w:cs="Arial"/>
        </w:rPr>
        <w:t>ould then</w:t>
      </w:r>
      <w:r w:rsidR="00075F10" w:rsidRPr="00247CE1">
        <w:rPr>
          <w:rFonts w:ascii="Arial" w:hAnsi="Arial" w:cs="Arial"/>
        </w:rPr>
        <w:t xml:space="preserve"> </w:t>
      </w:r>
      <w:r w:rsidR="000C0C95" w:rsidRPr="00247CE1">
        <w:rPr>
          <w:rFonts w:ascii="Arial" w:hAnsi="Arial" w:cs="Arial"/>
        </w:rPr>
        <w:t>get</w:t>
      </w:r>
      <w:r w:rsidR="00075F10" w:rsidRPr="00247CE1">
        <w:rPr>
          <w:rFonts w:ascii="Arial" w:hAnsi="Arial" w:cs="Arial"/>
        </w:rPr>
        <w:t xml:space="preserve"> </w:t>
      </w:r>
      <w:r w:rsidR="00BC2D1E" w:rsidRPr="00247CE1">
        <w:rPr>
          <w:rFonts w:ascii="Arial" w:hAnsi="Arial" w:cs="Arial"/>
        </w:rPr>
        <w:t>addressed</w:t>
      </w:r>
      <w:r w:rsidR="00075F10" w:rsidRPr="00247CE1">
        <w:rPr>
          <w:rFonts w:ascii="Arial" w:hAnsi="Arial" w:cs="Arial"/>
        </w:rPr>
        <w:t xml:space="preserve"> in a follow-on contract.</w:t>
      </w:r>
    </w:p>
    <w:p w14:paraId="6BE6493E" w14:textId="0A7C3A7E" w:rsidR="00C650F6" w:rsidRPr="00247CE1" w:rsidRDefault="00AA4BC5" w:rsidP="007761CF">
      <w:pPr>
        <w:pStyle w:val="ListParagraph"/>
        <w:numPr>
          <w:ilvl w:val="0"/>
          <w:numId w:val="10"/>
        </w:numPr>
        <w:rPr>
          <w:rFonts w:ascii="Arial" w:hAnsi="Arial" w:cs="Arial"/>
        </w:rPr>
      </w:pPr>
      <w:r w:rsidRPr="00247CE1">
        <w:rPr>
          <w:rFonts w:ascii="Arial" w:hAnsi="Arial" w:cs="Arial"/>
        </w:rPr>
        <w:t>All four of these options were thoroughly discussed in the TWG meetings</w:t>
      </w:r>
      <w:r w:rsidR="005E1486" w:rsidRPr="00247CE1">
        <w:rPr>
          <w:rFonts w:ascii="Arial" w:hAnsi="Arial" w:cs="Arial"/>
        </w:rPr>
        <w:t xml:space="preserve">, after which Option 1 </w:t>
      </w:r>
      <w:r w:rsidR="00CB5512" w:rsidRPr="00247CE1">
        <w:rPr>
          <w:rFonts w:ascii="Arial" w:hAnsi="Arial" w:cs="Arial"/>
        </w:rPr>
        <w:t xml:space="preserve">(remove 82,000 cy through the existing contract </w:t>
      </w:r>
      <w:r w:rsidR="001A6EB6" w:rsidRPr="00247CE1">
        <w:rPr>
          <w:rFonts w:ascii="Arial" w:hAnsi="Arial" w:cs="Arial"/>
        </w:rPr>
        <w:t xml:space="preserve">and any remaining sediments in a follow-on contract) </w:t>
      </w:r>
      <w:r w:rsidR="005E1486" w:rsidRPr="00247CE1">
        <w:rPr>
          <w:rFonts w:ascii="Arial" w:hAnsi="Arial" w:cs="Arial"/>
        </w:rPr>
        <w:t>was selected</w:t>
      </w:r>
      <w:r w:rsidR="00CB5512" w:rsidRPr="00247CE1">
        <w:rPr>
          <w:rFonts w:ascii="Arial" w:hAnsi="Arial" w:cs="Arial"/>
        </w:rPr>
        <w:t xml:space="preserve"> as the best course of action</w:t>
      </w:r>
      <w:r w:rsidRPr="00247CE1">
        <w:rPr>
          <w:rFonts w:ascii="Arial" w:hAnsi="Arial" w:cs="Arial"/>
        </w:rPr>
        <w:t>.</w:t>
      </w:r>
    </w:p>
    <w:p w14:paraId="292343EC" w14:textId="5B825C1B" w:rsidR="00114F64" w:rsidRPr="00247CE1" w:rsidRDefault="00751C96" w:rsidP="007761CF">
      <w:pPr>
        <w:pStyle w:val="ListParagraph"/>
        <w:numPr>
          <w:ilvl w:val="0"/>
          <w:numId w:val="10"/>
        </w:numPr>
        <w:rPr>
          <w:rFonts w:ascii="Arial" w:hAnsi="Arial" w:cs="Arial"/>
        </w:rPr>
      </w:pPr>
      <w:r w:rsidRPr="00247CE1">
        <w:rPr>
          <w:rFonts w:ascii="Arial" w:hAnsi="Arial" w:cs="Arial"/>
        </w:rPr>
        <w:t xml:space="preserve">The Army identified three </w:t>
      </w:r>
      <w:r w:rsidR="001D13DF" w:rsidRPr="00247CE1">
        <w:rPr>
          <w:rFonts w:ascii="Arial" w:hAnsi="Arial" w:cs="Arial"/>
        </w:rPr>
        <w:t xml:space="preserve">modified </w:t>
      </w:r>
      <w:r w:rsidRPr="00247CE1">
        <w:rPr>
          <w:rFonts w:ascii="Arial" w:hAnsi="Arial" w:cs="Arial"/>
        </w:rPr>
        <w:t>dredge areas that total closest to the contracted removal volume of 82,000 cy. The TWG approved the</w:t>
      </w:r>
      <w:r w:rsidR="00644536" w:rsidRPr="00247CE1">
        <w:rPr>
          <w:rFonts w:ascii="Arial" w:hAnsi="Arial" w:cs="Arial"/>
        </w:rPr>
        <w:t>se</w:t>
      </w:r>
      <w:r w:rsidRPr="00247CE1">
        <w:rPr>
          <w:rFonts w:ascii="Arial" w:hAnsi="Arial" w:cs="Arial"/>
        </w:rPr>
        <w:t xml:space="preserve"> </w:t>
      </w:r>
      <w:r w:rsidR="002A33D0" w:rsidRPr="00247CE1">
        <w:rPr>
          <w:rFonts w:ascii="Arial" w:hAnsi="Arial" w:cs="Arial"/>
        </w:rPr>
        <w:t xml:space="preserve">modified </w:t>
      </w:r>
      <w:r w:rsidR="001D13DF" w:rsidRPr="00247CE1">
        <w:rPr>
          <w:rFonts w:ascii="Arial" w:hAnsi="Arial" w:cs="Arial"/>
        </w:rPr>
        <w:t>areas</w:t>
      </w:r>
      <w:r w:rsidR="00352062" w:rsidRPr="00247CE1">
        <w:rPr>
          <w:rFonts w:ascii="Arial" w:hAnsi="Arial" w:cs="Arial"/>
        </w:rPr>
        <w:t xml:space="preserve"> (</w:t>
      </w:r>
      <w:r w:rsidR="003E5903" w:rsidRPr="00247CE1">
        <w:rPr>
          <w:rFonts w:ascii="Arial" w:hAnsi="Arial" w:cs="Arial"/>
        </w:rPr>
        <w:t>three</w:t>
      </w:r>
      <w:r w:rsidR="00352062" w:rsidRPr="00247CE1">
        <w:rPr>
          <w:rFonts w:ascii="Arial" w:hAnsi="Arial" w:cs="Arial"/>
        </w:rPr>
        <w:t xml:space="preserve"> </w:t>
      </w:r>
      <w:r w:rsidR="001E0985" w:rsidRPr="00247CE1">
        <w:rPr>
          <w:rFonts w:ascii="Arial" w:hAnsi="Arial" w:cs="Arial"/>
        </w:rPr>
        <w:t>in number</w:t>
      </w:r>
      <w:r w:rsidR="00953BB5" w:rsidRPr="00247CE1">
        <w:rPr>
          <w:rFonts w:ascii="Arial" w:hAnsi="Arial" w:cs="Arial"/>
        </w:rPr>
        <w:t>; presented in yellow on Slide 15</w:t>
      </w:r>
      <w:r w:rsidR="00352062" w:rsidRPr="00247CE1">
        <w:rPr>
          <w:rFonts w:ascii="Arial" w:hAnsi="Arial" w:cs="Arial"/>
        </w:rPr>
        <w:t>)</w:t>
      </w:r>
      <w:r w:rsidR="003C01D7" w:rsidRPr="00247CE1">
        <w:rPr>
          <w:rFonts w:ascii="Arial" w:hAnsi="Arial" w:cs="Arial"/>
        </w:rPr>
        <w:t>, which total just under 76,000 cy</w:t>
      </w:r>
      <w:r w:rsidRPr="00247CE1">
        <w:rPr>
          <w:rFonts w:ascii="Arial" w:hAnsi="Arial" w:cs="Arial"/>
        </w:rPr>
        <w:t xml:space="preserve">. </w:t>
      </w:r>
      <w:r w:rsidR="00E53912" w:rsidRPr="00247CE1">
        <w:rPr>
          <w:rFonts w:ascii="Arial" w:hAnsi="Arial" w:cs="Arial"/>
        </w:rPr>
        <w:t xml:space="preserve">The rationale for reducing the number of areas from </w:t>
      </w:r>
      <w:r w:rsidR="00F54C27" w:rsidRPr="00247CE1">
        <w:rPr>
          <w:rFonts w:ascii="Arial" w:hAnsi="Arial" w:cs="Arial"/>
        </w:rPr>
        <w:t xml:space="preserve">seven in the ROD to these three is to ensure that dredging operations </w:t>
      </w:r>
      <w:r w:rsidR="00A77AF5" w:rsidRPr="00247CE1">
        <w:rPr>
          <w:rFonts w:ascii="Arial" w:hAnsi="Arial" w:cs="Arial"/>
        </w:rPr>
        <w:t>do not leave any uncapped sediments exposed while working on the follow-on contract</w:t>
      </w:r>
      <w:r w:rsidR="00D8524C" w:rsidRPr="00247CE1">
        <w:rPr>
          <w:rFonts w:ascii="Arial" w:hAnsi="Arial" w:cs="Arial"/>
        </w:rPr>
        <w:t>(s)</w:t>
      </w:r>
      <w:r w:rsidR="00A77AF5" w:rsidRPr="00247CE1">
        <w:rPr>
          <w:rFonts w:ascii="Arial" w:hAnsi="Arial" w:cs="Arial"/>
        </w:rPr>
        <w:t xml:space="preserve"> </w:t>
      </w:r>
      <w:r w:rsidR="008B1A6A" w:rsidRPr="00247CE1">
        <w:rPr>
          <w:rFonts w:ascii="Arial" w:hAnsi="Arial" w:cs="Arial"/>
        </w:rPr>
        <w:t xml:space="preserve">to complete the operations. </w:t>
      </w:r>
    </w:p>
    <w:p w14:paraId="1FA5377D" w14:textId="44A5E404" w:rsidR="00BF2B04" w:rsidRPr="00247CE1" w:rsidRDefault="00114F64" w:rsidP="00BF2B04">
      <w:pPr>
        <w:rPr>
          <w:rFonts w:ascii="Arial" w:hAnsi="Arial" w:cs="Arial"/>
          <w:b/>
          <w:bCs/>
          <w:u w:val="single"/>
        </w:rPr>
      </w:pPr>
      <w:r w:rsidRPr="00247CE1">
        <w:rPr>
          <w:rFonts w:ascii="Arial" w:hAnsi="Arial" w:cs="Arial"/>
          <w:b/>
          <w:bCs/>
          <w:u w:val="single"/>
        </w:rPr>
        <w:t xml:space="preserve">Other aspects of </w:t>
      </w:r>
      <w:r w:rsidR="00BF2B04" w:rsidRPr="00247CE1">
        <w:rPr>
          <w:rFonts w:ascii="Arial" w:hAnsi="Arial" w:cs="Arial"/>
          <w:b/>
          <w:bCs/>
          <w:u w:val="single"/>
        </w:rPr>
        <w:t>Modification</w:t>
      </w:r>
    </w:p>
    <w:p w14:paraId="3B6FEE37" w14:textId="115EF4AE" w:rsidR="00BF2B04" w:rsidRPr="00247CE1" w:rsidRDefault="007A0E67" w:rsidP="007761CF">
      <w:pPr>
        <w:pStyle w:val="ListParagraph"/>
        <w:numPr>
          <w:ilvl w:val="0"/>
          <w:numId w:val="10"/>
        </w:numPr>
        <w:rPr>
          <w:rFonts w:ascii="Arial" w:hAnsi="Arial" w:cs="Arial"/>
        </w:rPr>
      </w:pPr>
      <w:r w:rsidRPr="00247CE1">
        <w:rPr>
          <w:rFonts w:ascii="Arial" w:hAnsi="Arial" w:cs="Arial"/>
        </w:rPr>
        <w:t>The modification changes the design phase to only design for three areas to be removed</w:t>
      </w:r>
      <w:r w:rsidR="00197787" w:rsidRPr="00247CE1">
        <w:rPr>
          <w:rFonts w:ascii="Arial" w:hAnsi="Arial" w:cs="Arial"/>
        </w:rPr>
        <w:t>. T</w:t>
      </w:r>
      <w:r w:rsidRPr="00247CE1">
        <w:rPr>
          <w:rFonts w:ascii="Arial" w:hAnsi="Arial" w:cs="Arial"/>
        </w:rPr>
        <w:t xml:space="preserve">he remaining areas design phase will be included either </w:t>
      </w:r>
      <w:r w:rsidR="00855E9F" w:rsidRPr="00247CE1">
        <w:rPr>
          <w:rFonts w:ascii="Arial" w:hAnsi="Arial" w:cs="Arial"/>
        </w:rPr>
        <w:t>separately</w:t>
      </w:r>
      <w:r w:rsidRPr="00247CE1">
        <w:rPr>
          <w:rFonts w:ascii="Arial" w:hAnsi="Arial" w:cs="Arial"/>
        </w:rPr>
        <w:t xml:space="preserve"> or as part of the follow-on removal contract.</w:t>
      </w:r>
      <w:r w:rsidR="00D272E2" w:rsidRPr="00247CE1">
        <w:rPr>
          <w:rFonts w:ascii="Arial" w:hAnsi="Arial" w:cs="Arial"/>
        </w:rPr>
        <w:t xml:space="preserve"> Focusing on </w:t>
      </w:r>
      <w:r w:rsidR="00192A91" w:rsidRPr="00247CE1">
        <w:rPr>
          <w:rFonts w:ascii="Arial" w:hAnsi="Arial" w:cs="Arial"/>
        </w:rPr>
        <w:t>a subset of the removal areas avoids wasting time and expense</w:t>
      </w:r>
      <w:r w:rsidR="00E30949" w:rsidRPr="00247CE1">
        <w:rPr>
          <w:rFonts w:ascii="Arial" w:hAnsi="Arial" w:cs="Arial"/>
        </w:rPr>
        <w:t xml:space="preserve"> when addressing the remaining areas.</w:t>
      </w:r>
    </w:p>
    <w:p w14:paraId="456A0CB9" w14:textId="295E31C6" w:rsidR="00855E9F" w:rsidRPr="00247CE1" w:rsidRDefault="00855E9F" w:rsidP="007761CF">
      <w:pPr>
        <w:pStyle w:val="ListParagraph"/>
        <w:numPr>
          <w:ilvl w:val="0"/>
          <w:numId w:val="10"/>
        </w:numPr>
        <w:rPr>
          <w:rFonts w:ascii="Arial" w:hAnsi="Arial" w:cs="Arial"/>
        </w:rPr>
      </w:pPr>
      <w:r w:rsidRPr="00247CE1">
        <w:rPr>
          <w:rFonts w:ascii="Arial" w:hAnsi="Arial" w:cs="Arial"/>
        </w:rPr>
        <w:t>The modification increased regulatory review time allowances to follow the Federal Facilities Agreement (F</w:t>
      </w:r>
      <w:r w:rsidR="000808E0" w:rsidRPr="00247CE1">
        <w:rPr>
          <w:rFonts w:ascii="Arial" w:hAnsi="Arial" w:cs="Arial"/>
        </w:rPr>
        <w:t>F</w:t>
      </w:r>
      <w:r w:rsidRPr="00247CE1">
        <w:rPr>
          <w:rFonts w:ascii="Arial" w:hAnsi="Arial" w:cs="Arial"/>
        </w:rPr>
        <w:t xml:space="preserve">A). </w:t>
      </w:r>
    </w:p>
    <w:p w14:paraId="1876AAFF" w14:textId="08009141" w:rsidR="007D2AB2" w:rsidRPr="00247CE1" w:rsidRDefault="00855E9F" w:rsidP="007761CF">
      <w:pPr>
        <w:pStyle w:val="ListParagraph"/>
        <w:numPr>
          <w:ilvl w:val="0"/>
          <w:numId w:val="10"/>
        </w:numPr>
        <w:rPr>
          <w:rFonts w:ascii="Arial" w:hAnsi="Arial" w:cs="Arial"/>
        </w:rPr>
      </w:pPr>
      <w:r w:rsidRPr="00247CE1">
        <w:rPr>
          <w:rFonts w:ascii="Arial" w:hAnsi="Arial" w:cs="Arial"/>
        </w:rPr>
        <w:t xml:space="preserve">No change </w:t>
      </w:r>
      <w:r w:rsidR="003958EC" w:rsidRPr="00247CE1">
        <w:rPr>
          <w:rFonts w:ascii="Arial" w:hAnsi="Arial" w:cs="Arial"/>
        </w:rPr>
        <w:t xml:space="preserve">was </w:t>
      </w:r>
      <w:r w:rsidRPr="00247CE1">
        <w:rPr>
          <w:rFonts w:ascii="Arial" w:hAnsi="Arial" w:cs="Arial"/>
        </w:rPr>
        <w:t>made to the period of per</w:t>
      </w:r>
      <w:r w:rsidR="006D5D27" w:rsidRPr="00247CE1">
        <w:rPr>
          <w:rFonts w:ascii="Arial" w:hAnsi="Arial" w:cs="Arial"/>
        </w:rPr>
        <w:t>for</w:t>
      </w:r>
      <w:r w:rsidRPr="00247CE1">
        <w:rPr>
          <w:rFonts w:ascii="Arial" w:hAnsi="Arial" w:cs="Arial"/>
        </w:rPr>
        <w:t>mance</w:t>
      </w:r>
      <w:r w:rsidR="00A33F16" w:rsidRPr="00247CE1">
        <w:rPr>
          <w:rFonts w:ascii="Arial" w:hAnsi="Arial" w:cs="Arial"/>
        </w:rPr>
        <w:t xml:space="preserve"> of up to five years</w:t>
      </w:r>
      <w:r w:rsidR="003958EC" w:rsidRPr="00247CE1">
        <w:rPr>
          <w:rFonts w:ascii="Arial" w:hAnsi="Arial" w:cs="Arial"/>
        </w:rPr>
        <w:t xml:space="preserve"> for the existing contract</w:t>
      </w:r>
      <w:r w:rsidR="006D5D27" w:rsidRPr="00247CE1">
        <w:rPr>
          <w:rFonts w:ascii="Arial" w:hAnsi="Arial" w:cs="Arial"/>
        </w:rPr>
        <w:t>.</w:t>
      </w:r>
      <w:r w:rsidRPr="00247CE1">
        <w:rPr>
          <w:rFonts w:ascii="Arial" w:hAnsi="Arial" w:cs="Arial"/>
        </w:rPr>
        <w:t xml:space="preserve"> </w:t>
      </w:r>
      <w:r w:rsidR="006D5D27" w:rsidRPr="00247CE1">
        <w:rPr>
          <w:rFonts w:ascii="Arial" w:hAnsi="Arial" w:cs="Arial"/>
        </w:rPr>
        <w:t>H</w:t>
      </w:r>
      <w:r w:rsidRPr="00247CE1">
        <w:rPr>
          <w:rFonts w:ascii="Arial" w:hAnsi="Arial" w:cs="Arial"/>
        </w:rPr>
        <w:t>owever</w:t>
      </w:r>
      <w:r w:rsidR="006D5D27" w:rsidRPr="00247CE1">
        <w:rPr>
          <w:rFonts w:ascii="Arial" w:hAnsi="Arial" w:cs="Arial"/>
        </w:rPr>
        <w:t>,</w:t>
      </w:r>
      <w:r w:rsidRPr="00247CE1">
        <w:rPr>
          <w:rFonts w:ascii="Arial" w:hAnsi="Arial" w:cs="Arial"/>
        </w:rPr>
        <w:t xml:space="preserve"> remediation will now be conducted over two construction </w:t>
      </w:r>
      <w:r w:rsidR="00ED73C9" w:rsidRPr="00247CE1">
        <w:rPr>
          <w:rFonts w:ascii="Arial" w:hAnsi="Arial" w:cs="Arial"/>
        </w:rPr>
        <w:t xml:space="preserve">field </w:t>
      </w:r>
      <w:r w:rsidRPr="00247CE1">
        <w:rPr>
          <w:rFonts w:ascii="Arial" w:hAnsi="Arial" w:cs="Arial"/>
        </w:rPr>
        <w:t>seasons (2026-2027).</w:t>
      </w:r>
      <w:r w:rsidR="00ED73C9" w:rsidRPr="00247CE1">
        <w:rPr>
          <w:rFonts w:ascii="Arial" w:hAnsi="Arial" w:cs="Arial"/>
        </w:rPr>
        <w:t xml:space="preserve"> We will not be able to get into the field until midway through 2026.</w:t>
      </w:r>
    </w:p>
    <w:p w14:paraId="5BB9C72B" w14:textId="70202E89" w:rsidR="00E66DAB" w:rsidRPr="00247CE1" w:rsidRDefault="00E15189" w:rsidP="00AD0FCA">
      <w:pPr>
        <w:rPr>
          <w:rFonts w:ascii="Arial" w:hAnsi="Arial" w:cs="Arial"/>
          <w:u w:val="single"/>
        </w:rPr>
      </w:pPr>
      <w:r w:rsidRPr="00247CE1">
        <w:rPr>
          <w:rFonts w:ascii="Arial" w:hAnsi="Arial" w:cs="Arial"/>
          <w:b/>
          <w:bCs/>
          <w:u w:val="single"/>
        </w:rPr>
        <w:t>Round Lake Cleanup Schedule Recent Activity</w:t>
      </w:r>
    </w:p>
    <w:p w14:paraId="485AE516" w14:textId="77777777" w:rsidR="00B41BDC" w:rsidRPr="00247CE1" w:rsidRDefault="00B41BDC" w:rsidP="007761CF">
      <w:pPr>
        <w:pStyle w:val="ListParagraph"/>
        <w:numPr>
          <w:ilvl w:val="0"/>
          <w:numId w:val="5"/>
        </w:numPr>
        <w:rPr>
          <w:rFonts w:ascii="Arial" w:hAnsi="Arial" w:cs="Arial"/>
        </w:rPr>
      </w:pPr>
      <w:r w:rsidRPr="00247CE1">
        <w:rPr>
          <w:rFonts w:ascii="Arial" w:hAnsi="Arial" w:cs="Arial"/>
        </w:rPr>
        <w:t>30% Remedial Design Report</w:t>
      </w:r>
    </w:p>
    <w:p w14:paraId="62136A63" w14:textId="2A2556E4" w:rsidR="00B41BDC" w:rsidRPr="00247CE1" w:rsidRDefault="00B41BDC" w:rsidP="007761CF">
      <w:pPr>
        <w:pStyle w:val="ListParagraph"/>
        <w:numPr>
          <w:ilvl w:val="1"/>
          <w:numId w:val="35"/>
        </w:numPr>
        <w:ind w:left="1080"/>
        <w:rPr>
          <w:rFonts w:ascii="Arial" w:hAnsi="Arial" w:cs="Arial"/>
        </w:rPr>
      </w:pPr>
      <w:r w:rsidRPr="00247CE1">
        <w:rPr>
          <w:rFonts w:ascii="Arial" w:hAnsi="Arial" w:cs="Arial"/>
        </w:rPr>
        <w:t>Aug 2024 Draft Submitted</w:t>
      </w:r>
    </w:p>
    <w:p w14:paraId="1DE5394D" w14:textId="77777777" w:rsidR="00B41BDC" w:rsidRPr="00247CE1" w:rsidRDefault="00B41BDC" w:rsidP="007761CF">
      <w:pPr>
        <w:pStyle w:val="ListParagraph"/>
        <w:numPr>
          <w:ilvl w:val="1"/>
          <w:numId w:val="35"/>
        </w:numPr>
        <w:ind w:left="1080"/>
        <w:rPr>
          <w:rFonts w:ascii="Arial" w:hAnsi="Arial" w:cs="Arial"/>
        </w:rPr>
      </w:pPr>
      <w:r w:rsidRPr="00247CE1">
        <w:rPr>
          <w:rFonts w:ascii="Arial" w:hAnsi="Arial" w:cs="Arial"/>
        </w:rPr>
        <w:t>Sept 2024 Comments Received / Addressed</w:t>
      </w:r>
    </w:p>
    <w:p w14:paraId="7DD3F092" w14:textId="77777777" w:rsidR="00B41BDC" w:rsidRPr="00247CE1" w:rsidRDefault="00B41BDC" w:rsidP="007761CF">
      <w:pPr>
        <w:pStyle w:val="ListParagraph"/>
        <w:numPr>
          <w:ilvl w:val="1"/>
          <w:numId w:val="35"/>
        </w:numPr>
        <w:ind w:left="1080"/>
        <w:rPr>
          <w:rFonts w:ascii="Arial" w:hAnsi="Arial" w:cs="Arial"/>
        </w:rPr>
      </w:pPr>
      <w:r w:rsidRPr="00247CE1">
        <w:rPr>
          <w:rFonts w:ascii="Arial" w:hAnsi="Arial" w:cs="Arial"/>
        </w:rPr>
        <w:t>Nov 2024 Draft Final Submitted</w:t>
      </w:r>
    </w:p>
    <w:p w14:paraId="46C11AAF" w14:textId="77777777" w:rsidR="00B41BDC" w:rsidRPr="00247CE1" w:rsidRDefault="00B41BDC" w:rsidP="007761CF">
      <w:pPr>
        <w:pStyle w:val="ListParagraph"/>
        <w:numPr>
          <w:ilvl w:val="1"/>
          <w:numId w:val="35"/>
        </w:numPr>
        <w:ind w:left="1080"/>
        <w:rPr>
          <w:rFonts w:ascii="Arial" w:hAnsi="Arial" w:cs="Arial"/>
        </w:rPr>
      </w:pPr>
      <w:r w:rsidRPr="00247CE1">
        <w:rPr>
          <w:rFonts w:ascii="Arial" w:hAnsi="Arial" w:cs="Arial"/>
        </w:rPr>
        <w:t>Jan 2025 Comments Received / Addressed</w:t>
      </w:r>
    </w:p>
    <w:p w14:paraId="792978F9" w14:textId="77777777" w:rsidR="00B41BDC" w:rsidRPr="00247CE1" w:rsidRDefault="00B41BDC" w:rsidP="007761CF">
      <w:pPr>
        <w:pStyle w:val="ListParagraph"/>
        <w:numPr>
          <w:ilvl w:val="1"/>
          <w:numId w:val="35"/>
        </w:numPr>
        <w:ind w:left="1080"/>
        <w:rPr>
          <w:rFonts w:ascii="Arial" w:hAnsi="Arial" w:cs="Arial"/>
        </w:rPr>
      </w:pPr>
      <w:r w:rsidRPr="00247CE1">
        <w:rPr>
          <w:rFonts w:ascii="Arial" w:hAnsi="Arial" w:cs="Arial"/>
        </w:rPr>
        <w:t>April 2025 Final Submitted</w:t>
      </w:r>
    </w:p>
    <w:p w14:paraId="0D9D6CC1" w14:textId="4E1DB4B8" w:rsidR="006D6C12" w:rsidRPr="00247CE1" w:rsidRDefault="00B41BDC" w:rsidP="007761CF">
      <w:pPr>
        <w:pStyle w:val="ListParagraph"/>
        <w:numPr>
          <w:ilvl w:val="1"/>
          <w:numId w:val="35"/>
        </w:numPr>
        <w:ind w:left="1080"/>
        <w:rPr>
          <w:rFonts w:ascii="Arial" w:hAnsi="Arial" w:cs="Arial"/>
        </w:rPr>
      </w:pPr>
      <w:r w:rsidRPr="00247CE1">
        <w:rPr>
          <w:rFonts w:ascii="Arial" w:hAnsi="Arial" w:cs="Arial"/>
        </w:rPr>
        <w:t>July 2025 Final Accepted by Regulators</w:t>
      </w:r>
    </w:p>
    <w:p w14:paraId="395AE540" w14:textId="375D33EA" w:rsidR="00B41BDC" w:rsidRPr="00247CE1" w:rsidRDefault="00B41BDC" w:rsidP="007761CF">
      <w:pPr>
        <w:pStyle w:val="ListParagraph"/>
        <w:numPr>
          <w:ilvl w:val="0"/>
          <w:numId w:val="5"/>
        </w:numPr>
        <w:rPr>
          <w:rFonts w:ascii="Arial" w:hAnsi="Arial" w:cs="Arial"/>
        </w:rPr>
      </w:pPr>
      <w:r w:rsidRPr="00247CE1">
        <w:rPr>
          <w:rFonts w:ascii="Arial" w:hAnsi="Arial" w:cs="Arial"/>
        </w:rPr>
        <w:t>60% Remedial Design Report</w:t>
      </w:r>
    </w:p>
    <w:p w14:paraId="6F19A502" w14:textId="77777777" w:rsidR="00B41BDC" w:rsidRPr="00247CE1" w:rsidRDefault="00B41BDC" w:rsidP="007761CF">
      <w:pPr>
        <w:pStyle w:val="ListParagraph"/>
        <w:numPr>
          <w:ilvl w:val="1"/>
          <w:numId w:val="34"/>
        </w:numPr>
        <w:ind w:left="1080"/>
        <w:rPr>
          <w:rFonts w:ascii="Arial" w:hAnsi="Arial" w:cs="Arial"/>
        </w:rPr>
      </w:pPr>
      <w:r w:rsidRPr="00247CE1">
        <w:rPr>
          <w:rFonts w:ascii="Arial" w:hAnsi="Arial" w:cs="Arial"/>
        </w:rPr>
        <w:t>Draft Currently in Progress</w:t>
      </w:r>
    </w:p>
    <w:p w14:paraId="45DC38FC" w14:textId="77777777" w:rsidR="00B41BDC" w:rsidRPr="00247CE1" w:rsidRDefault="00B41BDC" w:rsidP="007761CF">
      <w:pPr>
        <w:pStyle w:val="ListParagraph"/>
        <w:numPr>
          <w:ilvl w:val="1"/>
          <w:numId w:val="34"/>
        </w:numPr>
        <w:ind w:left="1080"/>
        <w:rPr>
          <w:rFonts w:ascii="Arial" w:hAnsi="Arial" w:cs="Arial"/>
        </w:rPr>
      </w:pPr>
      <w:r w:rsidRPr="00247CE1">
        <w:rPr>
          <w:rFonts w:ascii="Arial" w:hAnsi="Arial" w:cs="Arial"/>
        </w:rPr>
        <w:t>October 2025 Anticipated Submittal to Regulators</w:t>
      </w:r>
    </w:p>
    <w:p w14:paraId="2C82EDBF" w14:textId="4818C905" w:rsidR="00B41BDC" w:rsidRPr="00247CE1" w:rsidRDefault="00B41BDC" w:rsidP="007761CF">
      <w:pPr>
        <w:pStyle w:val="ListParagraph"/>
        <w:numPr>
          <w:ilvl w:val="0"/>
          <w:numId w:val="5"/>
        </w:numPr>
        <w:rPr>
          <w:rFonts w:ascii="Arial" w:hAnsi="Arial" w:cs="Arial"/>
        </w:rPr>
      </w:pPr>
      <w:r w:rsidRPr="00247CE1">
        <w:rPr>
          <w:rFonts w:ascii="Arial" w:hAnsi="Arial" w:cs="Arial"/>
        </w:rPr>
        <w:t>UFP-Q</w:t>
      </w:r>
      <w:r w:rsidR="00B34CDE" w:rsidRPr="00247CE1">
        <w:rPr>
          <w:rFonts w:ascii="Arial" w:hAnsi="Arial" w:cs="Arial"/>
        </w:rPr>
        <w:t xml:space="preserve">uality </w:t>
      </w:r>
      <w:r w:rsidRPr="00247CE1">
        <w:rPr>
          <w:rFonts w:ascii="Arial" w:hAnsi="Arial" w:cs="Arial"/>
        </w:rPr>
        <w:t>A</w:t>
      </w:r>
      <w:r w:rsidR="00B34CDE" w:rsidRPr="00247CE1">
        <w:rPr>
          <w:rFonts w:ascii="Arial" w:hAnsi="Arial" w:cs="Arial"/>
        </w:rPr>
        <w:t xml:space="preserve">ssurance </w:t>
      </w:r>
      <w:r w:rsidRPr="00247CE1">
        <w:rPr>
          <w:rFonts w:ascii="Arial" w:hAnsi="Arial" w:cs="Arial"/>
        </w:rPr>
        <w:t>P</w:t>
      </w:r>
      <w:r w:rsidR="00B34CDE" w:rsidRPr="00247CE1">
        <w:rPr>
          <w:rFonts w:ascii="Arial" w:hAnsi="Arial" w:cs="Arial"/>
        </w:rPr>
        <w:t xml:space="preserve">rogress </w:t>
      </w:r>
      <w:r w:rsidRPr="00247CE1">
        <w:rPr>
          <w:rFonts w:ascii="Arial" w:hAnsi="Arial" w:cs="Arial"/>
        </w:rPr>
        <w:t>P</w:t>
      </w:r>
      <w:r w:rsidR="00B34CDE" w:rsidRPr="00247CE1">
        <w:rPr>
          <w:rFonts w:ascii="Arial" w:hAnsi="Arial" w:cs="Arial"/>
        </w:rPr>
        <w:t>lan</w:t>
      </w:r>
    </w:p>
    <w:p w14:paraId="35E775D4" w14:textId="53C8DF68" w:rsidR="00B41BDC" w:rsidRPr="00247CE1" w:rsidRDefault="00B41BDC" w:rsidP="007761CF">
      <w:pPr>
        <w:pStyle w:val="ListParagraph"/>
        <w:numPr>
          <w:ilvl w:val="1"/>
          <w:numId w:val="33"/>
        </w:numPr>
        <w:ind w:left="1080"/>
        <w:rPr>
          <w:rFonts w:ascii="Arial" w:hAnsi="Arial" w:cs="Arial"/>
        </w:rPr>
      </w:pPr>
      <w:r w:rsidRPr="00247CE1">
        <w:rPr>
          <w:rFonts w:ascii="Arial" w:hAnsi="Arial" w:cs="Arial"/>
        </w:rPr>
        <w:t>Submitt</w:t>
      </w:r>
      <w:r w:rsidR="00061CA4" w:rsidRPr="00247CE1">
        <w:rPr>
          <w:rFonts w:ascii="Arial" w:hAnsi="Arial" w:cs="Arial"/>
        </w:rPr>
        <w:t>ed</w:t>
      </w:r>
      <w:r w:rsidRPr="00247CE1">
        <w:rPr>
          <w:rFonts w:ascii="Arial" w:hAnsi="Arial" w:cs="Arial"/>
        </w:rPr>
        <w:t xml:space="preserve"> to Regulators</w:t>
      </w:r>
      <w:r w:rsidR="00AC7BBD" w:rsidRPr="00247CE1">
        <w:rPr>
          <w:rFonts w:ascii="Arial" w:hAnsi="Arial" w:cs="Arial"/>
        </w:rPr>
        <w:t xml:space="preserve"> </w:t>
      </w:r>
      <w:r w:rsidR="00E10EBC" w:rsidRPr="00247CE1">
        <w:rPr>
          <w:rFonts w:ascii="Arial" w:hAnsi="Arial" w:cs="Arial"/>
        </w:rPr>
        <w:t xml:space="preserve">September 2025, </w:t>
      </w:r>
      <w:r w:rsidR="00AC7BBD" w:rsidRPr="00247CE1">
        <w:rPr>
          <w:rFonts w:ascii="Arial" w:hAnsi="Arial" w:cs="Arial"/>
        </w:rPr>
        <w:t>with additional appendices pending</w:t>
      </w:r>
    </w:p>
    <w:p w14:paraId="0BA01DC3" w14:textId="77777777" w:rsidR="00B41BDC" w:rsidRPr="00247CE1" w:rsidRDefault="00B41BDC" w:rsidP="007761CF">
      <w:pPr>
        <w:pStyle w:val="ListParagraph"/>
        <w:numPr>
          <w:ilvl w:val="0"/>
          <w:numId w:val="5"/>
        </w:numPr>
        <w:rPr>
          <w:rFonts w:ascii="Arial" w:hAnsi="Arial" w:cs="Arial"/>
        </w:rPr>
      </w:pPr>
      <w:r w:rsidRPr="00247CE1">
        <w:rPr>
          <w:rFonts w:ascii="Arial" w:hAnsi="Arial" w:cs="Arial"/>
        </w:rPr>
        <w:t>Technical Meetings</w:t>
      </w:r>
    </w:p>
    <w:p w14:paraId="18A269DB" w14:textId="77777777" w:rsidR="00B41BDC" w:rsidRPr="00247CE1" w:rsidRDefault="00B41BDC" w:rsidP="007761CF">
      <w:pPr>
        <w:pStyle w:val="ListParagraph"/>
        <w:numPr>
          <w:ilvl w:val="1"/>
          <w:numId w:val="32"/>
        </w:numPr>
        <w:ind w:left="1080"/>
        <w:rPr>
          <w:rFonts w:ascii="Arial" w:hAnsi="Arial" w:cs="Arial"/>
        </w:rPr>
      </w:pPr>
      <w:r w:rsidRPr="00247CE1">
        <w:rPr>
          <w:rFonts w:ascii="Arial" w:hAnsi="Arial" w:cs="Arial"/>
        </w:rPr>
        <w:t>Feb 2025 Quality Assurance Project Planning Scoping Meeting</w:t>
      </w:r>
    </w:p>
    <w:p w14:paraId="29C3A9E3" w14:textId="77777777" w:rsidR="00B41BDC" w:rsidRPr="00247CE1" w:rsidRDefault="00B41BDC" w:rsidP="007761CF">
      <w:pPr>
        <w:pStyle w:val="ListParagraph"/>
        <w:numPr>
          <w:ilvl w:val="1"/>
          <w:numId w:val="32"/>
        </w:numPr>
        <w:ind w:left="1080"/>
        <w:rPr>
          <w:rFonts w:ascii="Arial" w:hAnsi="Arial" w:cs="Arial"/>
        </w:rPr>
      </w:pPr>
      <w:r w:rsidRPr="00247CE1">
        <w:rPr>
          <w:rFonts w:ascii="Arial" w:hAnsi="Arial" w:cs="Arial"/>
        </w:rPr>
        <w:t>Feb and Mar 2025 Technical Workgroup Meetings</w:t>
      </w:r>
    </w:p>
    <w:p w14:paraId="675D1F46" w14:textId="2240B2D5" w:rsidR="001D1649" w:rsidRPr="00247CE1" w:rsidRDefault="00B41BDC" w:rsidP="007761CF">
      <w:pPr>
        <w:pStyle w:val="ListParagraph"/>
        <w:numPr>
          <w:ilvl w:val="1"/>
          <w:numId w:val="32"/>
        </w:numPr>
        <w:ind w:left="1080"/>
        <w:rPr>
          <w:rFonts w:ascii="Arial" w:hAnsi="Arial" w:cs="Arial"/>
        </w:rPr>
      </w:pPr>
      <w:r w:rsidRPr="00247CE1">
        <w:rPr>
          <w:rFonts w:ascii="Arial" w:hAnsi="Arial" w:cs="Arial"/>
        </w:rPr>
        <w:t>June 2025 Coordination with Ramsey County</w:t>
      </w:r>
    </w:p>
    <w:p w14:paraId="05057EF1" w14:textId="1A7A5A6C" w:rsidR="00496B63" w:rsidRPr="00247CE1" w:rsidRDefault="00496B63" w:rsidP="00496B63">
      <w:pPr>
        <w:rPr>
          <w:rFonts w:ascii="Arial" w:hAnsi="Arial" w:cs="Arial"/>
          <w:u w:val="single"/>
        </w:rPr>
      </w:pPr>
      <w:r w:rsidRPr="00247CE1">
        <w:rPr>
          <w:rFonts w:ascii="Arial" w:hAnsi="Arial" w:cs="Arial"/>
          <w:b/>
          <w:bCs/>
          <w:u w:val="single"/>
        </w:rPr>
        <w:t>Round Lake Cleanup Schedule Upcoming Activities</w:t>
      </w:r>
    </w:p>
    <w:p w14:paraId="3EE3A4D0" w14:textId="09D61778" w:rsidR="00B41BDC" w:rsidRPr="00247CE1" w:rsidRDefault="00B41BDC" w:rsidP="007761CF">
      <w:pPr>
        <w:pStyle w:val="ListParagraph"/>
        <w:numPr>
          <w:ilvl w:val="0"/>
          <w:numId w:val="5"/>
        </w:numPr>
        <w:rPr>
          <w:rFonts w:ascii="Arial" w:hAnsi="Arial" w:cs="Arial"/>
        </w:rPr>
      </w:pPr>
      <w:r w:rsidRPr="00247CE1">
        <w:rPr>
          <w:rFonts w:ascii="Arial" w:hAnsi="Arial" w:cs="Arial"/>
        </w:rPr>
        <w:t>30% Remedial Des</w:t>
      </w:r>
      <w:r w:rsidR="001C59AC" w:rsidRPr="00247CE1">
        <w:rPr>
          <w:rFonts w:ascii="Arial" w:hAnsi="Arial" w:cs="Arial"/>
        </w:rPr>
        <w:t>ign</w:t>
      </w:r>
    </w:p>
    <w:p w14:paraId="3E3CCFD2" w14:textId="08BC69D3" w:rsidR="001C59AC" w:rsidRPr="00247CE1" w:rsidRDefault="001C59AC" w:rsidP="007761CF">
      <w:pPr>
        <w:pStyle w:val="ListParagraph"/>
        <w:numPr>
          <w:ilvl w:val="1"/>
          <w:numId w:val="31"/>
        </w:numPr>
        <w:ind w:left="1080"/>
        <w:rPr>
          <w:rFonts w:ascii="Arial" w:hAnsi="Arial" w:cs="Arial"/>
        </w:rPr>
      </w:pPr>
      <w:r w:rsidRPr="00247CE1">
        <w:rPr>
          <w:rFonts w:ascii="Arial" w:hAnsi="Arial" w:cs="Arial"/>
        </w:rPr>
        <w:t>Quality Assurance Project Plan</w:t>
      </w:r>
      <w:r w:rsidR="00A815F4" w:rsidRPr="00247CE1">
        <w:rPr>
          <w:rFonts w:ascii="Arial" w:hAnsi="Arial" w:cs="Arial"/>
        </w:rPr>
        <w:t>:</w:t>
      </w:r>
      <w:r w:rsidRPr="00247CE1">
        <w:rPr>
          <w:rFonts w:ascii="Arial" w:hAnsi="Arial" w:cs="Arial"/>
        </w:rPr>
        <w:t xml:space="preserve"> </w:t>
      </w:r>
      <w:r w:rsidR="00A815F4" w:rsidRPr="00247CE1">
        <w:rPr>
          <w:rFonts w:ascii="Arial" w:hAnsi="Arial" w:cs="Arial"/>
        </w:rPr>
        <w:t xml:space="preserve">anticipating finalization </w:t>
      </w:r>
      <w:r w:rsidRPr="00247CE1">
        <w:rPr>
          <w:rFonts w:ascii="Arial" w:hAnsi="Arial" w:cs="Arial"/>
        </w:rPr>
        <w:t>late 2025</w:t>
      </w:r>
    </w:p>
    <w:p w14:paraId="59D5CACB" w14:textId="2D34CDE1" w:rsidR="00C816D5" w:rsidRPr="00247CE1" w:rsidRDefault="00C816D5" w:rsidP="007761CF">
      <w:pPr>
        <w:pStyle w:val="ListParagraph"/>
        <w:numPr>
          <w:ilvl w:val="1"/>
          <w:numId w:val="31"/>
        </w:numPr>
        <w:ind w:left="1080"/>
        <w:rPr>
          <w:rFonts w:ascii="Arial" w:hAnsi="Arial" w:cs="Arial"/>
        </w:rPr>
      </w:pPr>
      <w:r w:rsidRPr="00247CE1">
        <w:rPr>
          <w:rFonts w:ascii="Arial" w:hAnsi="Arial" w:cs="Arial"/>
        </w:rPr>
        <w:t>60%, 90%, Final Design Reports: late 2025</w:t>
      </w:r>
      <w:r w:rsidR="004B4914" w:rsidRPr="00247CE1">
        <w:rPr>
          <w:rFonts w:ascii="Arial" w:hAnsi="Arial" w:cs="Arial"/>
        </w:rPr>
        <w:t xml:space="preserve"> (60%)</w:t>
      </w:r>
      <w:r w:rsidRPr="00247CE1">
        <w:rPr>
          <w:rFonts w:ascii="Arial" w:hAnsi="Arial" w:cs="Arial"/>
        </w:rPr>
        <w:t xml:space="preserve"> / early 2026</w:t>
      </w:r>
      <w:r w:rsidR="004B4914" w:rsidRPr="00247CE1">
        <w:rPr>
          <w:rFonts w:ascii="Arial" w:hAnsi="Arial" w:cs="Arial"/>
        </w:rPr>
        <w:t xml:space="preserve"> (90% and FDR)</w:t>
      </w:r>
    </w:p>
    <w:p w14:paraId="3E36A16B" w14:textId="547F2BFB" w:rsidR="00B41BDC" w:rsidRPr="00247CE1" w:rsidRDefault="008C5D93" w:rsidP="007761CF">
      <w:pPr>
        <w:pStyle w:val="ListParagraph"/>
        <w:numPr>
          <w:ilvl w:val="0"/>
          <w:numId w:val="11"/>
        </w:numPr>
        <w:rPr>
          <w:rFonts w:ascii="Arial" w:hAnsi="Arial" w:cs="Arial"/>
        </w:rPr>
      </w:pPr>
      <w:r w:rsidRPr="00247CE1">
        <w:rPr>
          <w:rFonts w:ascii="Arial" w:hAnsi="Arial" w:cs="Arial"/>
        </w:rPr>
        <w:t>Remedial Action</w:t>
      </w:r>
      <w:r w:rsidR="001C59AC" w:rsidRPr="00247CE1">
        <w:rPr>
          <w:rFonts w:ascii="Arial" w:hAnsi="Arial" w:cs="Arial"/>
        </w:rPr>
        <w:t xml:space="preserve"> </w:t>
      </w:r>
    </w:p>
    <w:p w14:paraId="50DB6840" w14:textId="781F7927" w:rsidR="00B41BDC" w:rsidRPr="00247CE1" w:rsidRDefault="008C5D93" w:rsidP="007761CF">
      <w:pPr>
        <w:pStyle w:val="ListParagraph"/>
        <w:numPr>
          <w:ilvl w:val="1"/>
          <w:numId w:val="30"/>
        </w:numPr>
        <w:ind w:left="1080"/>
        <w:rPr>
          <w:rFonts w:ascii="Arial" w:hAnsi="Arial" w:cs="Arial"/>
        </w:rPr>
      </w:pPr>
      <w:r w:rsidRPr="00247CE1">
        <w:rPr>
          <w:rFonts w:ascii="Arial" w:hAnsi="Arial" w:cs="Arial"/>
        </w:rPr>
        <w:t>Vegetation Clearing</w:t>
      </w:r>
      <w:r w:rsidR="005C29FA" w:rsidRPr="00247CE1">
        <w:rPr>
          <w:rFonts w:ascii="Arial" w:hAnsi="Arial" w:cs="Arial"/>
        </w:rPr>
        <w:t>: late 2025 / early 2026</w:t>
      </w:r>
    </w:p>
    <w:p w14:paraId="22C05231" w14:textId="2F9DF1A0" w:rsidR="002578B7" w:rsidRPr="00247CE1" w:rsidRDefault="005C29FA" w:rsidP="007761CF">
      <w:pPr>
        <w:pStyle w:val="ListParagraph"/>
        <w:numPr>
          <w:ilvl w:val="1"/>
          <w:numId w:val="30"/>
        </w:numPr>
        <w:ind w:left="1080"/>
        <w:rPr>
          <w:rFonts w:ascii="Arial" w:hAnsi="Arial" w:cs="Arial"/>
        </w:rPr>
      </w:pPr>
      <w:r w:rsidRPr="00247CE1">
        <w:rPr>
          <w:rFonts w:ascii="Arial" w:hAnsi="Arial" w:cs="Arial"/>
        </w:rPr>
        <w:t>Sediment Removal Activities</w:t>
      </w:r>
      <w:r w:rsidR="002E6E2E" w:rsidRPr="00247CE1">
        <w:rPr>
          <w:rFonts w:ascii="Arial" w:hAnsi="Arial" w:cs="Arial"/>
        </w:rPr>
        <w:t xml:space="preserve">: </w:t>
      </w:r>
      <w:r w:rsidRPr="00247CE1">
        <w:rPr>
          <w:rFonts w:ascii="Arial" w:hAnsi="Arial" w:cs="Arial"/>
        </w:rPr>
        <w:t>mid 2026 - 2027</w:t>
      </w:r>
      <w:r w:rsidR="00AE1EBD" w:rsidRPr="00247CE1">
        <w:rPr>
          <w:rFonts w:ascii="Arial" w:hAnsi="Arial" w:cs="Arial"/>
        </w:rPr>
        <w:t xml:space="preserve"> </w:t>
      </w:r>
    </w:p>
    <w:p w14:paraId="09DFD384" w14:textId="3358C32E" w:rsidR="00B41CCB" w:rsidRPr="00247CE1" w:rsidRDefault="00B41CCB" w:rsidP="003B5381">
      <w:pPr>
        <w:rPr>
          <w:rFonts w:ascii="Arial" w:hAnsi="Arial" w:cs="Arial"/>
          <w:b/>
          <w:bCs/>
        </w:rPr>
      </w:pPr>
      <w:r w:rsidRPr="00247CE1">
        <w:rPr>
          <w:rFonts w:ascii="Arial" w:hAnsi="Arial" w:cs="Arial"/>
          <w:u w:val="single"/>
        </w:rPr>
        <w:lastRenderedPageBreak/>
        <w:t>TCAAP Cleanup Status Updates (Charlie Campbell, EA)</w:t>
      </w:r>
    </w:p>
    <w:p w14:paraId="244A1C0F" w14:textId="68B859DF" w:rsidR="00DE7C13" w:rsidRPr="00247CE1" w:rsidRDefault="00DE7C13" w:rsidP="00DE7C13">
      <w:pPr>
        <w:rPr>
          <w:rFonts w:ascii="Arial" w:hAnsi="Arial" w:cs="Arial"/>
          <w:b/>
          <w:bCs/>
        </w:rPr>
      </w:pPr>
      <w:r w:rsidRPr="00247CE1">
        <w:rPr>
          <w:rFonts w:ascii="Arial" w:hAnsi="Arial" w:cs="Arial"/>
          <w:b/>
          <w:bCs/>
        </w:rPr>
        <w:t xml:space="preserve">Operable Unit 1 (OU1) Groundwater Sampling Update </w:t>
      </w:r>
    </w:p>
    <w:p w14:paraId="1FD7CBD8" w14:textId="76941EE7" w:rsidR="007248D9" w:rsidRPr="00247CE1" w:rsidRDefault="007248D9" w:rsidP="007761CF">
      <w:pPr>
        <w:pStyle w:val="ListParagraph"/>
        <w:numPr>
          <w:ilvl w:val="0"/>
          <w:numId w:val="10"/>
        </w:numPr>
        <w:rPr>
          <w:rFonts w:ascii="Arial" w:hAnsi="Arial" w:cs="Arial"/>
        </w:rPr>
      </w:pPr>
      <w:r w:rsidRPr="00247CE1">
        <w:rPr>
          <w:rFonts w:ascii="Arial" w:hAnsi="Arial" w:cs="Arial"/>
        </w:rPr>
        <w:t xml:space="preserve">Draft Final FY23 and FY24 APRs under regulatory review. Comments </w:t>
      </w:r>
      <w:r w:rsidR="00BE010B" w:rsidRPr="00247CE1">
        <w:rPr>
          <w:rFonts w:ascii="Arial" w:hAnsi="Arial" w:cs="Arial"/>
        </w:rPr>
        <w:t xml:space="preserve">and figure changes </w:t>
      </w:r>
      <w:r w:rsidRPr="00247CE1">
        <w:rPr>
          <w:rFonts w:ascii="Arial" w:hAnsi="Arial" w:cs="Arial"/>
        </w:rPr>
        <w:t>will be incorporated and Final reports distributed as soon as possible.</w:t>
      </w:r>
    </w:p>
    <w:p w14:paraId="34B3E0D5" w14:textId="02B38C82" w:rsidR="007248D9" w:rsidRPr="00247CE1" w:rsidRDefault="007248D9" w:rsidP="007761CF">
      <w:pPr>
        <w:pStyle w:val="ListParagraph"/>
        <w:numPr>
          <w:ilvl w:val="0"/>
          <w:numId w:val="10"/>
        </w:numPr>
        <w:rPr>
          <w:rFonts w:ascii="Arial" w:hAnsi="Arial" w:cs="Arial"/>
        </w:rPr>
      </w:pPr>
      <w:r w:rsidRPr="00247CE1">
        <w:rPr>
          <w:rFonts w:ascii="Arial" w:hAnsi="Arial" w:cs="Arial"/>
        </w:rPr>
        <w:t>Completed annual groundwater sampling (minor year</w:t>
      </w:r>
      <w:r w:rsidR="006379FB" w:rsidRPr="00247CE1">
        <w:rPr>
          <w:rFonts w:ascii="Arial" w:hAnsi="Arial" w:cs="Arial"/>
        </w:rPr>
        <w:t xml:space="preserve"> event</w:t>
      </w:r>
      <w:r w:rsidRPr="00247CE1">
        <w:rPr>
          <w:rFonts w:ascii="Arial" w:hAnsi="Arial" w:cs="Arial"/>
        </w:rPr>
        <w:t xml:space="preserve">) of OU1 monitoring wells in Summer 2025. </w:t>
      </w:r>
    </w:p>
    <w:p w14:paraId="73C50A2A" w14:textId="2B57E211" w:rsidR="007248D9" w:rsidRPr="00247CE1" w:rsidRDefault="007248D9" w:rsidP="007761CF">
      <w:pPr>
        <w:pStyle w:val="ListParagraph"/>
        <w:numPr>
          <w:ilvl w:val="0"/>
          <w:numId w:val="10"/>
        </w:numPr>
        <w:rPr>
          <w:rFonts w:ascii="Arial" w:hAnsi="Arial" w:cs="Arial"/>
        </w:rPr>
      </w:pPr>
      <w:r w:rsidRPr="00247CE1">
        <w:rPr>
          <w:rFonts w:ascii="Arial" w:hAnsi="Arial" w:cs="Arial"/>
        </w:rPr>
        <w:t>Groundwater data will be validated and</w:t>
      </w:r>
      <w:r w:rsidR="0004463A" w:rsidRPr="00247CE1">
        <w:rPr>
          <w:rFonts w:ascii="Arial" w:hAnsi="Arial" w:cs="Arial"/>
        </w:rPr>
        <w:t xml:space="preserve"> incorporated</w:t>
      </w:r>
      <w:r w:rsidRPr="00247CE1">
        <w:rPr>
          <w:rFonts w:ascii="Arial" w:hAnsi="Arial" w:cs="Arial"/>
        </w:rPr>
        <w:t xml:space="preserve"> into the Draft Final FY25 APR.</w:t>
      </w:r>
    </w:p>
    <w:p w14:paraId="6923F5B3" w14:textId="5AAB0B41" w:rsidR="007248D9" w:rsidRPr="00247CE1" w:rsidRDefault="007248D9" w:rsidP="007761CF">
      <w:pPr>
        <w:pStyle w:val="ListParagraph"/>
        <w:numPr>
          <w:ilvl w:val="0"/>
          <w:numId w:val="10"/>
        </w:numPr>
        <w:rPr>
          <w:rFonts w:ascii="Arial" w:hAnsi="Arial" w:cs="Arial"/>
        </w:rPr>
      </w:pPr>
      <w:r w:rsidRPr="00247CE1">
        <w:rPr>
          <w:rFonts w:ascii="Arial" w:hAnsi="Arial" w:cs="Arial"/>
        </w:rPr>
        <w:t xml:space="preserve">Annual plume maps are available in the respective APRs, most recently updated in the Draft Final FY24 APR. Final revisions </w:t>
      </w:r>
      <w:r w:rsidR="002873EB" w:rsidRPr="00247CE1">
        <w:rPr>
          <w:rFonts w:ascii="Arial" w:hAnsi="Arial" w:cs="Arial"/>
        </w:rPr>
        <w:t xml:space="preserve">are </w:t>
      </w:r>
      <w:r w:rsidRPr="00247CE1">
        <w:rPr>
          <w:rFonts w:ascii="Arial" w:hAnsi="Arial" w:cs="Arial"/>
        </w:rPr>
        <w:t xml:space="preserve">underway </w:t>
      </w:r>
      <w:r w:rsidR="00F60439" w:rsidRPr="00247CE1">
        <w:rPr>
          <w:rFonts w:ascii="Arial" w:hAnsi="Arial" w:cs="Arial"/>
        </w:rPr>
        <w:t xml:space="preserve">(no major changes) </w:t>
      </w:r>
      <w:r w:rsidRPr="00247CE1">
        <w:rPr>
          <w:rFonts w:ascii="Arial" w:hAnsi="Arial" w:cs="Arial"/>
        </w:rPr>
        <w:t xml:space="preserve">and </w:t>
      </w:r>
      <w:r w:rsidR="002873EB" w:rsidRPr="00247CE1">
        <w:rPr>
          <w:rFonts w:ascii="Arial" w:hAnsi="Arial" w:cs="Arial"/>
        </w:rPr>
        <w:t xml:space="preserve">these </w:t>
      </w:r>
      <w:r w:rsidRPr="00247CE1">
        <w:rPr>
          <w:rFonts w:ascii="Arial" w:hAnsi="Arial" w:cs="Arial"/>
        </w:rPr>
        <w:t>will be reflected in Final FY24 APR.</w:t>
      </w:r>
    </w:p>
    <w:p w14:paraId="2395CB64" w14:textId="2B5F0C99" w:rsidR="007248D9" w:rsidRPr="00247CE1" w:rsidRDefault="007248D9" w:rsidP="007761CF">
      <w:pPr>
        <w:pStyle w:val="ListParagraph"/>
        <w:numPr>
          <w:ilvl w:val="0"/>
          <w:numId w:val="10"/>
        </w:numPr>
        <w:rPr>
          <w:rFonts w:ascii="Arial" w:hAnsi="Arial" w:cs="Arial"/>
        </w:rPr>
      </w:pPr>
      <w:r w:rsidRPr="00247CE1">
        <w:rPr>
          <w:rFonts w:ascii="Arial" w:hAnsi="Arial" w:cs="Arial"/>
        </w:rPr>
        <w:t xml:space="preserve">Statistical evaluation of monitoring well network currently in progress. Results will be shared </w:t>
      </w:r>
      <w:r w:rsidR="0045345E" w:rsidRPr="00247CE1">
        <w:rPr>
          <w:rFonts w:ascii="Arial" w:hAnsi="Arial" w:cs="Arial"/>
        </w:rPr>
        <w:t xml:space="preserve">as a Network Optimization Report </w:t>
      </w:r>
      <w:r w:rsidRPr="00247CE1">
        <w:rPr>
          <w:rFonts w:ascii="Arial" w:hAnsi="Arial" w:cs="Arial"/>
        </w:rPr>
        <w:t>when available.</w:t>
      </w:r>
    </w:p>
    <w:p w14:paraId="47FF32BB" w14:textId="0996C263" w:rsidR="00DE7C13" w:rsidRPr="00247CE1" w:rsidRDefault="007248D9" w:rsidP="007761CF">
      <w:pPr>
        <w:pStyle w:val="ListParagraph"/>
        <w:numPr>
          <w:ilvl w:val="0"/>
          <w:numId w:val="10"/>
        </w:numPr>
        <w:rPr>
          <w:rFonts w:ascii="Arial" w:hAnsi="Arial" w:cs="Arial"/>
        </w:rPr>
      </w:pPr>
      <w:r w:rsidRPr="00247CE1">
        <w:rPr>
          <w:rFonts w:ascii="Arial" w:hAnsi="Arial" w:cs="Arial"/>
        </w:rPr>
        <w:t>Groundwater sampling allows the Army to monitor the plumes, assess remedy performance, and update the maps.</w:t>
      </w:r>
    </w:p>
    <w:p w14:paraId="0825679F" w14:textId="39AE7C6F" w:rsidR="00E03F7C" w:rsidRPr="00247CE1" w:rsidRDefault="00E03F7C" w:rsidP="00E03F7C">
      <w:pPr>
        <w:rPr>
          <w:rFonts w:ascii="Arial" w:hAnsi="Arial" w:cs="Arial"/>
          <w:b/>
          <w:bCs/>
        </w:rPr>
      </w:pPr>
      <w:r w:rsidRPr="00247CE1">
        <w:rPr>
          <w:rFonts w:ascii="Arial" w:hAnsi="Arial" w:cs="Arial"/>
          <w:b/>
          <w:bCs/>
        </w:rPr>
        <w:t xml:space="preserve">2024 Prairie du Chien Plume Map </w:t>
      </w:r>
    </w:p>
    <w:p w14:paraId="2B1C9F45" w14:textId="5E5427D1" w:rsidR="00BC71F3" w:rsidRPr="00247CE1" w:rsidRDefault="00293FFD" w:rsidP="007761CF">
      <w:pPr>
        <w:pStyle w:val="ListParagraph"/>
        <w:numPr>
          <w:ilvl w:val="0"/>
          <w:numId w:val="10"/>
        </w:numPr>
        <w:rPr>
          <w:rFonts w:ascii="Arial" w:hAnsi="Arial" w:cs="Arial"/>
        </w:rPr>
      </w:pPr>
      <w:r w:rsidRPr="00247CE1">
        <w:rPr>
          <w:rFonts w:ascii="Arial" w:hAnsi="Arial" w:cs="Arial"/>
        </w:rPr>
        <w:t xml:space="preserve">The </w:t>
      </w:r>
      <w:r w:rsidR="00B045D0" w:rsidRPr="00247CE1">
        <w:rPr>
          <w:rFonts w:ascii="Arial" w:hAnsi="Arial" w:cs="Arial"/>
        </w:rPr>
        <w:t xml:space="preserve">FY24 </w:t>
      </w:r>
      <w:r w:rsidR="00C634A4" w:rsidRPr="00247CE1">
        <w:rPr>
          <w:rFonts w:ascii="Arial" w:hAnsi="Arial" w:cs="Arial"/>
        </w:rPr>
        <w:t xml:space="preserve">TCE </w:t>
      </w:r>
      <w:r w:rsidRPr="00247CE1">
        <w:rPr>
          <w:rFonts w:ascii="Arial" w:hAnsi="Arial" w:cs="Arial"/>
        </w:rPr>
        <w:t>p</w:t>
      </w:r>
      <w:r w:rsidR="00BC71F3" w:rsidRPr="00247CE1">
        <w:rPr>
          <w:rFonts w:ascii="Arial" w:hAnsi="Arial" w:cs="Arial"/>
        </w:rPr>
        <w:t>lume remains relatively stable compared to FY23 results.</w:t>
      </w:r>
      <w:r w:rsidR="00E431F9" w:rsidRPr="00247CE1">
        <w:rPr>
          <w:rFonts w:ascii="Arial" w:hAnsi="Arial" w:cs="Arial"/>
        </w:rPr>
        <w:t xml:space="preserve"> Minor fluctuations are typical </w:t>
      </w:r>
      <w:r w:rsidR="00594EE3" w:rsidRPr="00247CE1">
        <w:rPr>
          <w:rFonts w:ascii="Arial" w:hAnsi="Arial" w:cs="Arial"/>
        </w:rPr>
        <w:t>across the plume</w:t>
      </w:r>
      <w:r w:rsidR="00785C0D" w:rsidRPr="00247CE1">
        <w:rPr>
          <w:rFonts w:ascii="Arial" w:hAnsi="Arial" w:cs="Arial"/>
        </w:rPr>
        <w:t>.</w:t>
      </w:r>
    </w:p>
    <w:p w14:paraId="5AECC392" w14:textId="560A9DE2" w:rsidR="00FE275D" w:rsidRPr="00247CE1" w:rsidRDefault="00FE275D" w:rsidP="007761CF">
      <w:pPr>
        <w:pStyle w:val="ListParagraph"/>
        <w:numPr>
          <w:ilvl w:val="0"/>
          <w:numId w:val="10"/>
        </w:numPr>
        <w:rPr>
          <w:rFonts w:ascii="Arial" w:hAnsi="Arial" w:cs="Arial"/>
        </w:rPr>
      </w:pPr>
      <w:r w:rsidRPr="00247CE1">
        <w:rPr>
          <w:rFonts w:ascii="Arial" w:hAnsi="Arial" w:cs="Arial"/>
        </w:rPr>
        <w:t xml:space="preserve">Some minor fluctuations (both increases and decreases) </w:t>
      </w:r>
      <w:r w:rsidR="009536BA" w:rsidRPr="00247CE1">
        <w:rPr>
          <w:rFonts w:ascii="Arial" w:hAnsi="Arial" w:cs="Arial"/>
        </w:rPr>
        <w:t>are typical</w:t>
      </w:r>
      <w:r w:rsidRPr="00247CE1">
        <w:rPr>
          <w:rFonts w:ascii="Arial" w:hAnsi="Arial" w:cs="Arial"/>
        </w:rPr>
        <w:t xml:space="preserve"> throughout the plume.</w:t>
      </w:r>
    </w:p>
    <w:p w14:paraId="17CA6104" w14:textId="52660797" w:rsidR="004A0FCA" w:rsidRPr="00247CE1" w:rsidRDefault="00FE275D" w:rsidP="007761CF">
      <w:pPr>
        <w:pStyle w:val="ListParagraph"/>
        <w:numPr>
          <w:ilvl w:val="0"/>
          <w:numId w:val="10"/>
        </w:numPr>
        <w:rPr>
          <w:rFonts w:ascii="Arial" w:hAnsi="Arial" w:cs="Arial"/>
        </w:rPr>
      </w:pPr>
      <w:r w:rsidRPr="00247CE1">
        <w:rPr>
          <w:rFonts w:ascii="Arial" w:hAnsi="Arial" w:cs="Arial"/>
        </w:rPr>
        <w:t>Higher concentration area (&gt;100ug/L) remains as two distinct lobes, consistent with FY23 results.</w:t>
      </w:r>
    </w:p>
    <w:p w14:paraId="49F889EE" w14:textId="7D304342" w:rsidR="004A0FCA" w:rsidRPr="00247CE1" w:rsidRDefault="004A0FCA" w:rsidP="004A0FCA">
      <w:pPr>
        <w:rPr>
          <w:rFonts w:ascii="Arial" w:hAnsi="Arial" w:cs="Arial"/>
          <w:b/>
          <w:bCs/>
        </w:rPr>
      </w:pPr>
      <w:r w:rsidRPr="00247CE1">
        <w:rPr>
          <w:rFonts w:ascii="Arial" w:hAnsi="Arial" w:cs="Arial"/>
          <w:b/>
          <w:bCs/>
        </w:rPr>
        <w:t>FY 202</w:t>
      </w:r>
      <w:r w:rsidR="00D66E35" w:rsidRPr="00247CE1">
        <w:rPr>
          <w:rFonts w:ascii="Arial" w:hAnsi="Arial" w:cs="Arial"/>
          <w:b/>
          <w:bCs/>
        </w:rPr>
        <w:t>4</w:t>
      </w:r>
      <w:r w:rsidRPr="00247CE1">
        <w:rPr>
          <w:rFonts w:ascii="Arial" w:hAnsi="Arial" w:cs="Arial"/>
          <w:b/>
          <w:bCs/>
        </w:rPr>
        <w:t xml:space="preserve"> -</w:t>
      </w:r>
      <w:r w:rsidRPr="00247CE1">
        <w:t xml:space="preserve"> </w:t>
      </w:r>
      <w:r w:rsidRPr="00247CE1">
        <w:rPr>
          <w:rFonts w:ascii="Arial" w:hAnsi="Arial" w:cs="Arial"/>
          <w:b/>
          <w:bCs/>
        </w:rPr>
        <w:t>Prairie du Chien Plume Map Over Time</w:t>
      </w:r>
    </w:p>
    <w:p w14:paraId="5ED04122" w14:textId="5A6F254F" w:rsidR="004A0FCA" w:rsidRPr="00247CE1" w:rsidRDefault="004A0FCA" w:rsidP="007761CF">
      <w:pPr>
        <w:pStyle w:val="ListParagraph"/>
        <w:numPr>
          <w:ilvl w:val="0"/>
          <w:numId w:val="3"/>
        </w:numPr>
        <w:ind w:left="720"/>
        <w:rPr>
          <w:rFonts w:ascii="Arial" w:hAnsi="Arial" w:cs="Arial"/>
          <w:b/>
          <w:bCs/>
        </w:rPr>
      </w:pPr>
      <w:r w:rsidRPr="00247CE1">
        <w:rPr>
          <w:rFonts w:ascii="Arial" w:hAnsi="Arial" w:cs="Arial"/>
        </w:rPr>
        <w:t>FY 202</w:t>
      </w:r>
      <w:r w:rsidR="00D66E35" w:rsidRPr="00247CE1">
        <w:rPr>
          <w:rFonts w:ascii="Arial" w:hAnsi="Arial" w:cs="Arial"/>
        </w:rPr>
        <w:t>4</w:t>
      </w:r>
      <w:r w:rsidRPr="00247CE1">
        <w:rPr>
          <w:rFonts w:ascii="Arial" w:hAnsi="Arial" w:cs="Arial"/>
        </w:rPr>
        <w:t xml:space="preserve"> is represented by two smaller distinct lobes.</w:t>
      </w:r>
      <w:r w:rsidR="008308D1" w:rsidRPr="00247CE1">
        <w:rPr>
          <w:rFonts w:ascii="Arial" w:hAnsi="Arial" w:cs="Arial"/>
        </w:rPr>
        <w:t xml:space="preserve"> </w:t>
      </w:r>
      <w:r w:rsidRPr="00247CE1">
        <w:rPr>
          <w:rFonts w:ascii="Arial" w:hAnsi="Arial" w:cs="Arial"/>
        </w:rPr>
        <w:t>This could be due to the minor year sampling event not having as many datapoints.</w:t>
      </w:r>
      <w:r w:rsidR="004011EF" w:rsidRPr="00247CE1">
        <w:rPr>
          <w:rFonts w:ascii="Arial" w:hAnsi="Arial" w:cs="Arial"/>
        </w:rPr>
        <w:t xml:space="preserve"> The lobes are color-coded to show </w:t>
      </w:r>
      <w:r w:rsidR="00A649DB" w:rsidRPr="00247CE1">
        <w:rPr>
          <w:rFonts w:ascii="Arial" w:hAnsi="Arial" w:cs="Arial"/>
        </w:rPr>
        <w:t xml:space="preserve">their </w:t>
      </w:r>
      <w:r w:rsidR="004011EF" w:rsidRPr="00247CE1">
        <w:rPr>
          <w:rFonts w:ascii="Arial" w:hAnsi="Arial" w:cs="Arial"/>
        </w:rPr>
        <w:t>significant shrinkage over time.</w:t>
      </w:r>
    </w:p>
    <w:p w14:paraId="765F8EBD" w14:textId="7F55CA19" w:rsidR="004A0FCA" w:rsidRPr="00247CE1" w:rsidRDefault="004A0FCA" w:rsidP="004A0FCA">
      <w:pPr>
        <w:rPr>
          <w:rFonts w:ascii="Arial" w:hAnsi="Arial" w:cs="Arial"/>
          <w:b/>
          <w:bCs/>
        </w:rPr>
      </w:pPr>
      <w:r w:rsidRPr="00247CE1">
        <w:rPr>
          <w:rFonts w:ascii="Arial" w:hAnsi="Arial" w:cs="Arial"/>
          <w:b/>
          <w:bCs/>
        </w:rPr>
        <w:t>FY 202</w:t>
      </w:r>
      <w:r w:rsidR="00D66E35" w:rsidRPr="00247CE1">
        <w:rPr>
          <w:rFonts w:ascii="Arial" w:hAnsi="Arial" w:cs="Arial"/>
          <w:b/>
          <w:bCs/>
        </w:rPr>
        <w:t>4</w:t>
      </w:r>
      <w:r w:rsidRPr="00247CE1">
        <w:rPr>
          <w:rFonts w:ascii="Arial" w:hAnsi="Arial" w:cs="Arial"/>
          <w:b/>
          <w:bCs/>
        </w:rPr>
        <w:t xml:space="preserve"> – Jordan Plume Map</w:t>
      </w:r>
    </w:p>
    <w:p w14:paraId="1B31119F" w14:textId="2F0A154B" w:rsidR="0020748C" w:rsidRPr="00247CE1" w:rsidRDefault="0020748C" w:rsidP="007761CF">
      <w:pPr>
        <w:pStyle w:val="ListParagraph"/>
        <w:numPr>
          <w:ilvl w:val="0"/>
          <w:numId w:val="3"/>
        </w:numPr>
        <w:ind w:left="720"/>
        <w:rPr>
          <w:rFonts w:ascii="Arial" w:hAnsi="Arial" w:cs="Arial"/>
        </w:rPr>
      </w:pPr>
      <w:r w:rsidRPr="00247CE1">
        <w:rPr>
          <w:rFonts w:ascii="Arial" w:hAnsi="Arial" w:cs="Arial"/>
        </w:rPr>
        <w:t xml:space="preserve">Main plume remains relatively stable </w:t>
      </w:r>
      <w:r w:rsidR="00591B8F" w:rsidRPr="00247CE1">
        <w:rPr>
          <w:rFonts w:ascii="Arial" w:hAnsi="Arial" w:cs="Arial"/>
        </w:rPr>
        <w:t>(minor flu</w:t>
      </w:r>
      <w:r w:rsidR="009D6334" w:rsidRPr="00247CE1">
        <w:rPr>
          <w:rFonts w:ascii="Arial" w:hAnsi="Arial" w:cs="Arial"/>
        </w:rPr>
        <w:t xml:space="preserve">ctuations) </w:t>
      </w:r>
      <w:r w:rsidRPr="00247CE1">
        <w:rPr>
          <w:rFonts w:ascii="Arial" w:hAnsi="Arial" w:cs="Arial"/>
        </w:rPr>
        <w:t>compared to FY23 results.</w:t>
      </w:r>
    </w:p>
    <w:p w14:paraId="447DC313" w14:textId="77777777" w:rsidR="0020748C" w:rsidRPr="00247CE1" w:rsidRDefault="0020748C" w:rsidP="007761CF">
      <w:pPr>
        <w:pStyle w:val="ListParagraph"/>
        <w:numPr>
          <w:ilvl w:val="0"/>
          <w:numId w:val="3"/>
        </w:numPr>
        <w:ind w:left="720"/>
        <w:rPr>
          <w:rFonts w:ascii="Arial" w:hAnsi="Arial" w:cs="Arial"/>
        </w:rPr>
      </w:pPr>
      <w:r w:rsidRPr="00247CE1">
        <w:rPr>
          <w:rFonts w:ascii="Arial" w:hAnsi="Arial" w:cs="Arial"/>
        </w:rPr>
        <w:t>Downgradient wells non-detect in FY24 (most not sampled in FY23).</w:t>
      </w:r>
    </w:p>
    <w:p w14:paraId="2B97635D" w14:textId="2B83938C" w:rsidR="00D66E35" w:rsidRPr="00247CE1" w:rsidRDefault="0020748C" w:rsidP="007761CF">
      <w:pPr>
        <w:pStyle w:val="ListParagraph"/>
        <w:numPr>
          <w:ilvl w:val="0"/>
          <w:numId w:val="3"/>
        </w:numPr>
        <w:ind w:left="720"/>
        <w:rPr>
          <w:rFonts w:ascii="Arial" w:hAnsi="Arial" w:cs="Arial"/>
        </w:rPr>
      </w:pPr>
      <w:r w:rsidRPr="00247CE1">
        <w:rPr>
          <w:rFonts w:ascii="Arial" w:hAnsi="Arial" w:cs="Arial"/>
        </w:rPr>
        <w:t>Higher concentration area not sampled in FY24.</w:t>
      </w:r>
    </w:p>
    <w:p w14:paraId="4A735A2D" w14:textId="27756B50" w:rsidR="004A0FCA" w:rsidRPr="00247CE1" w:rsidRDefault="00D66E35" w:rsidP="001E6B28">
      <w:pPr>
        <w:rPr>
          <w:rFonts w:ascii="Arial" w:hAnsi="Arial" w:cs="Arial"/>
          <w:b/>
          <w:bCs/>
        </w:rPr>
      </w:pPr>
      <w:r w:rsidRPr="00247CE1">
        <w:rPr>
          <w:rFonts w:ascii="Arial" w:hAnsi="Arial" w:cs="Arial"/>
          <w:b/>
          <w:bCs/>
        </w:rPr>
        <w:t>FY 2024 – Operable Unit 2 (OU2) Unconsolidated Sediments Plume Map</w:t>
      </w:r>
    </w:p>
    <w:p w14:paraId="3DE324BD" w14:textId="31BBC96E" w:rsidR="001E6B28" w:rsidRPr="00247CE1" w:rsidRDefault="001E6B28" w:rsidP="007761CF">
      <w:pPr>
        <w:pStyle w:val="ListParagraph"/>
        <w:numPr>
          <w:ilvl w:val="0"/>
          <w:numId w:val="3"/>
        </w:numPr>
        <w:ind w:left="720"/>
        <w:rPr>
          <w:rFonts w:ascii="Arial" w:hAnsi="Arial" w:cs="Arial"/>
        </w:rPr>
      </w:pPr>
      <w:r w:rsidRPr="00247CE1">
        <w:rPr>
          <w:rFonts w:ascii="Arial" w:hAnsi="Arial" w:cs="Arial"/>
        </w:rPr>
        <w:t xml:space="preserve">Plume remains relatively stable </w:t>
      </w:r>
      <w:r w:rsidR="003B3D42" w:rsidRPr="00247CE1">
        <w:rPr>
          <w:rFonts w:ascii="Arial" w:hAnsi="Arial" w:cs="Arial"/>
        </w:rPr>
        <w:t xml:space="preserve">(minor fluctuations) </w:t>
      </w:r>
      <w:r w:rsidRPr="00247CE1">
        <w:rPr>
          <w:rFonts w:ascii="Arial" w:hAnsi="Arial" w:cs="Arial"/>
        </w:rPr>
        <w:t>compared to FY23 results.</w:t>
      </w:r>
    </w:p>
    <w:p w14:paraId="4E0529CC" w14:textId="5880815F" w:rsidR="001E6B28" w:rsidRPr="00247CE1" w:rsidRDefault="00340388" w:rsidP="007761CF">
      <w:pPr>
        <w:pStyle w:val="ListParagraph"/>
        <w:numPr>
          <w:ilvl w:val="0"/>
          <w:numId w:val="3"/>
        </w:numPr>
        <w:ind w:left="720"/>
        <w:rPr>
          <w:rFonts w:ascii="Arial" w:hAnsi="Arial" w:cs="Arial"/>
        </w:rPr>
      </w:pPr>
      <w:r w:rsidRPr="00247CE1">
        <w:rPr>
          <w:rFonts w:ascii="Arial" w:hAnsi="Arial" w:cs="Arial"/>
        </w:rPr>
        <w:t>The</w:t>
      </w:r>
      <w:r w:rsidR="001E6B28" w:rsidRPr="00247CE1">
        <w:rPr>
          <w:rFonts w:ascii="Arial" w:hAnsi="Arial" w:cs="Arial"/>
        </w:rPr>
        <w:t xml:space="preserve"> mid-concentration (&gt;100ug/L) area </w:t>
      </w:r>
      <w:r w:rsidRPr="00247CE1">
        <w:rPr>
          <w:rFonts w:ascii="Arial" w:hAnsi="Arial" w:cs="Arial"/>
        </w:rPr>
        <w:t xml:space="preserve">appears to </w:t>
      </w:r>
      <w:r w:rsidR="001E6B28" w:rsidRPr="00247CE1">
        <w:rPr>
          <w:rFonts w:ascii="Arial" w:hAnsi="Arial" w:cs="Arial"/>
        </w:rPr>
        <w:t>ha</w:t>
      </w:r>
      <w:r w:rsidRPr="00247CE1">
        <w:rPr>
          <w:rFonts w:ascii="Arial" w:hAnsi="Arial" w:cs="Arial"/>
        </w:rPr>
        <w:t>ve</w:t>
      </w:r>
      <w:r w:rsidR="001E6B28" w:rsidRPr="00247CE1">
        <w:rPr>
          <w:rFonts w:ascii="Arial" w:hAnsi="Arial" w:cs="Arial"/>
        </w:rPr>
        <w:t xml:space="preserve"> split and migrated slightly.</w:t>
      </w:r>
    </w:p>
    <w:p w14:paraId="3910EC9F" w14:textId="5FD1DEC4" w:rsidR="00EA177D" w:rsidRPr="00247CE1" w:rsidRDefault="001E6B28" w:rsidP="007761CF">
      <w:pPr>
        <w:pStyle w:val="ListParagraph"/>
        <w:numPr>
          <w:ilvl w:val="0"/>
          <w:numId w:val="3"/>
        </w:numPr>
        <w:ind w:left="720"/>
        <w:rPr>
          <w:rFonts w:ascii="Arial" w:hAnsi="Arial" w:cs="Arial"/>
        </w:rPr>
      </w:pPr>
      <w:r w:rsidRPr="00247CE1">
        <w:rPr>
          <w:rFonts w:ascii="Arial" w:hAnsi="Arial" w:cs="Arial"/>
        </w:rPr>
        <w:t>Higher concentration area (&gt;1,000ug/L) consistent with FY23 results.</w:t>
      </w:r>
    </w:p>
    <w:p w14:paraId="59525991" w14:textId="586D6D5F" w:rsidR="00EA177D" w:rsidRPr="00247CE1" w:rsidRDefault="00EA177D" w:rsidP="00EA177D">
      <w:pPr>
        <w:rPr>
          <w:rFonts w:ascii="Arial" w:hAnsi="Arial" w:cs="Arial"/>
          <w:b/>
          <w:bCs/>
        </w:rPr>
      </w:pPr>
      <w:r w:rsidRPr="00247CE1">
        <w:rPr>
          <w:rFonts w:ascii="Arial" w:hAnsi="Arial" w:cs="Arial"/>
          <w:b/>
          <w:bCs/>
        </w:rPr>
        <w:t xml:space="preserve">Operable Unit 1 (OU1) Optimization </w:t>
      </w:r>
      <w:r w:rsidR="00166E59" w:rsidRPr="00247CE1">
        <w:rPr>
          <w:rFonts w:ascii="Arial" w:hAnsi="Arial" w:cs="Arial"/>
          <w:b/>
          <w:bCs/>
        </w:rPr>
        <w:t>(Thomas Toudouze</w:t>
      </w:r>
      <w:r w:rsidR="00BD4B8E" w:rsidRPr="00247CE1">
        <w:rPr>
          <w:rFonts w:ascii="Arial" w:hAnsi="Arial" w:cs="Arial"/>
          <w:b/>
          <w:bCs/>
        </w:rPr>
        <w:t>,</w:t>
      </w:r>
      <w:r w:rsidR="00166E59" w:rsidRPr="00247CE1">
        <w:rPr>
          <w:rFonts w:ascii="Arial" w:hAnsi="Arial" w:cs="Arial"/>
          <w:b/>
          <w:bCs/>
        </w:rPr>
        <w:t xml:space="preserve"> USAEC</w:t>
      </w:r>
      <w:r w:rsidR="00BD4B8E" w:rsidRPr="00247CE1">
        <w:rPr>
          <w:rFonts w:ascii="Arial" w:hAnsi="Arial" w:cs="Arial"/>
          <w:b/>
          <w:bCs/>
        </w:rPr>
        <w:t>, reviews this slide</w:t>
      </w:r>
      <w:r w:rsidR="00166E59" w:rsidRPr="00247CE1">
        <w:rPr>
          <w:rFonts w:ascii="Arial" w:hAnsi="Arial" w:cs="Arial"/>
          <w:b/>
          <w:bCs/>
        </w:rPr>
        <w:t>)</w:t>
      </w:r>
    </w:p>
    <w:p w14:paraId="0A5F48E1" w14:textId="512C68A5" w:rsidR="001629AB" w:rsidRPr="00247CE1" w:rsidRDefault="0066039C" w:rsidP="007761CF">
      <w:pPr>
        <w:pStyle w:val="ListParagraph"/>
        <w:numPr>
          <w:ilvl w:val="0"/>
          <w:numId w:val="3"/>
        </w:numPr>
        <w:ind w:left="720"/>
        <w:rPr>
          <w:rFonts w:ascii="Arial" w:hAnsi="Arial" w:cs="Arial"/>
        </w:rPr>
      </w:pPr>
      <w:r w:rsidRPr="00247CE1">
        <w:rPr>
          <w:rFonts w:ascii="Arial" w:hAnsi="Arial" w:cs="Arial"/>
        </w:rPr>
        <w:t xml:space="preserve">One </w:t>
      </w:r>
      <w:r w:rsidR="001D2F81" w:rsidRPr="00247CE1">
        <w:rPr>
          <w:rFonts w:ascii="Arial" w:hAnsi="Arial" w:cs="Arial"/>
        </w:rPr>
        <w:t>objective for OU1 is to g</w:t>
      </w:r>
      <w:r w:rsidR="001629AB" w:rsidRPr="00247CE1">
        <w:rPr>
          <w:rFonts w:ascii="Arial" w:hAnsi="Arial" w:cs="Arial"/>
        </w:rPr>
        <w:t>enerate data to support siting and design of a potential New Brighton (NB) recovery well</w:t>
      </w:r>
      <w:r w:rsidR="00383BF2" w:rsidRPr="00247CE1">
        <w:rPr>
          <w:rFonts w:ascii="Arial" w:hAnsi="Arial" w:cs="Arial"/>
        </w:rPr>
        <w:t xml:space="preserve"> for their treatment system and </w:t>
      </w:r>
      <w:r w:rsidR="00F77C5D" w:rsidRPr="00247CE1">
        <w:rPr>
          <w:rFonts w:ascii="Arial" w:hAnsi="Arial" w:cs="Arial"/>
        </w:rPr>
        <w:t xml:space="preserve">also </w:t>
      </w:r>
      <w:r w:rsidR="00B11D63" w:rsidRPr="00247CE1">
        <w:rPr>
          <w:rFonts w:ascii="Arial" w:hAnsi="Arial" w:cs="Arial"/>
        </w:rPr>
        <w:t xml:space="preserve">their </w:t>
      </w:r>
      <w:r w:rsidR="00383BF2" w:rsidRPr="00247CE1">
        <w:rPr>
          <w:rFonts w:ascii="Arial" w:hAnsi="Arial" w:cs="Arial"/>
        </w:rPr>
        <w:t>public water distribution system</w:t>
      </w:r>
      <w:r w:rsidR="00213062" w:rsidRPr="00247CE1">
        <w:rPr>
          <w:rFonts w:ascii="Arial" w:hAnsi="Arial" w:cs="Arial"/>
        </w:rPr>
        <w:t>. This will help to:</w:t>
      </w:r>
    </w:p>
    <w:p w14:paraId="047BA547" w14:textId="58E23C66" w:rsidR="001629AB" w:rsidRPr="00247CE1" w:rsidRDefault="007E462B" w:rsidP="007761CF">
      <w:pPr>
        <w:pStyle w:val="ListParagraph"/>
        <w:numPr>
          <w:ilvl w:val="1"/>
          <w:numId w:val="29"/>
        </w:numPr>
        <w:ind w:left="1080"/>
        <w:rPr>
          <w:rFonts w:ascii="Arial" w:hAnsi="Arial" w:cs="Arial"/>
        </w:rPr>
      </w:pPr>
      <w:r w:rsidRPr="00247CE1">
        <w:rPr>
          <w:rFonts w:ascii="Arial" w:hAnsi="Arial" w:cs="Arial"/>
        </w:rPr>
        <w:t>Identify potential refinements</w:t>
      </w:r>
      <w:r w:rsidR="00411D11" w:rsidRPr="00247CE1">
        <w:rPr>
          <w:rFonts w:ascii="Arial" w:hAnsi="Arial" w:cs="Arial"/>
        </w:rPr>
        <w:t xml:space="preserve"> to NB operation to o</w:t>
      </w:r>
      <w:r w:rsidR="001629AB" w:rsidRPr="00247CE1">
        <w:rPr>
          <w:rFonts w:ascii="Arial" w:hAnsi="Arial" w:cs="Arial"/>
        </w:rPr>
        <w:t>ptimize plume control and mass recovery.</w:t>
      </w:r>
    </w:p>
    <w:p w14:paraId="41FA3379" w14:textId="5C3DAE6A" w:rsidR="00EE54E0" w:rsidRPr="00247CE1" w:rsidRDefault="001629AB" w:rsidP="007761CF">
      <w:pPr>
        <w:pStyle w:val="ListParagraph"/>
        <w:numPr>
          <w:ilvl w:val="1"/>
          <w:numId w:val="29"/>
        </w:numPr>
        <w:ind w:left="1080"/>
        <w:rPr>
          <w:rFonts w:ascii="Arial" w:hAnsi="Arial" w:cs="Arial"/>
        </w:rPr>
      </w:pPr>
      <w:r w:rsidRPr="00247CE1">
        <w:rPr>
          <w:rFonts w:ascii="Arial" w:hAnsi="Arial" w:cs="Arial"/>
        </w:rPr>
        <w:t>Meet NB requirements for production volume and integration with existing drinking water system.</w:t>
      </w:r>
    </w:p>
    <w:p w14:paraId="2F4EC724" w14:textId="5D3B348F" w:rsidR="00902896" w:rsidRPr="00247CE1" w:rsidRDefault="00EE54E0" w:rsidP="007761CF">
      <w:pPr>
        <w:pStyle w:val="ListParagraph"/>
        <w:numPr>
          <w:ilvl w:val="0"/>
          <w:numId w:val="3"/>
        </w:numPr>
        <w:ind w:left="720"/>
        <w:rPr>
          <w:rFonts w:ascii="Arial" w:hAnsi="Arial" w:cs="Arial"/>
        </w:rPr>
      </w:pPr>
      <w:r w:rsidRPr="00247CE1">
        <w:rPr>
          <w:rFonts w:ascii="Arial" w:hAnsi="Arial" w:cs="Arial"/>
        </w:rPr>
        <w:lastRenderedPageBreak/>
        <w:t xml:space="preserve">City has awarded a contract to Traut </w:t>
      </w:r>
      <w:r w:rsidR="00243522" w:rsidRPr="00247CE1">
        <w:rPr>
          <w:rFonts w:ascii="Arial" w:hAnsi="Arial" w:cs="Arial"/>
        </w:rPr>
        <w:t xml:space="preserve">Companies </w:t>
      </w:r>
      <w:r w:rsidRPr="00247CE1">
        <w:rPr>
          <w:rFonts w:ascii="Arial" w:hAnsi="Arial" w:cs="Arial"/>
        </w:rPr>
        <w:t>to install new well, drilling planned for Spring 2026, expected to be operational by end of 2026</w:t>
      </w:r>
      <w:r w:rsidR="003372C5" w:rsidRPr="00247CE1">
        <w:rPr>
          <w:rFonts w:ascii="Arial" w:hAnsi="Arial" w:cs="Arial"/>
        </w:rPr>
        <w:t xml:space="preserve"> (it takes longer to develop </w:t>
      </w:r>
      <w:r w:rsidR="00E54C98" w:rsidRPr="00247CE1">
        <w:rPr>
          <w:rFonts w:ascii="Arial" w:hAnsi="Arial" w:cs="Arial"/>
        </w:rPr>
        <w:t>a</w:t>
      </w:r>
      <w:r w:rsidR="003372C5" w:rsidRPr="00247CE1">
        <w:rPr>
          <w:rFonts w:ascii="Arial" w:hAnsi="Arial" w:cs="Arial"/>
        </w:rPr>
        <w:t xml:space="preserve"> public water well than </w:t>
      </w:r>
      <w:r w:rsidR="00D92E99" w:rsidRPr="00247CE1">
        <w:rPr>
          <w:rFonts w:ascii="Arial" w:hAnsi="Arial" w:cs="Arial"/>
        </w:rPr>
        <w:t xml:space="preserve">a </w:t>
      </w:r>
      <w:r w:rsidR="003372C5" w:rsidRPr="00247CE1">
        <w:rPr>
          <w:rFonts w:ascii="Arial" w:hAnsi="Arial" w:cs="Arial"/>
        </w:rPr>
        <w:t xml:space="preserve">smaller </w:t>
      </w:r>
      <w:r w:rsidR="00D92E99" w:rsidRPr="00247CE1">
        <w:rPr>
          <w:rFonts w:ascii="Arial" w:hAnsi="Arial" w:cs="Arial"/>
        </w:rPr>
        <w:t>monitoring well)</w:t>
      </w:r>
      <w:r w:rsidRPr="00247CE1">
        <w:rPr>
          <w:rFonts w:ascii="Arial" w:hAnsi="Arial" w:cs="Arial"/>
        </w:rPr>
        <w:t>.</w:t>
      </w:r>
    </w:p>
    <w:p w14:paraId="3EEDF73B" w14:textId="399F45B9" w:rsidR="001C7684" w:rsidRPr="00247CE1" w:rsidRDefault="001C7684" w:rsidP="007761CF">
      <w:pPr>
        <w:pStyle w:val="ListParagraph"/>
        <w:numPr>
          <w:ilvl w:val="0"/>
          <w:numId w:val="3"/>
        </w:numPr>
        <w:ind w:left="720"/>
        <w:rPr>
          <w:rFonts w:ascii="Arial" w:hAnsi="Arial" w:cs="Arial"/>
        </w:rPr>
      </w:pPr>
      <w:r w:rsidRPr="00247CE1">
        <w:rPr>
          <w:rFonts w:ascii="Arial" w:hAnsi="Arial" w:cs="Arial"/>
        </w:rPr>
        <w:t>Additional information will be presented at the February 2026 TCAAP RAB meeting.</w:t>
      </w:r>
    </w:p>
    <w:p w14:paraId="1AE5729D" w14:textId="47B9025B" w:rsidR="00EA177D" w:rsidRPr="00247CE1" w:rsidRDefault="00EA177D" w:rsidP="00EA177D">
      <w:pPr>
        <w:rPr>
          <w:rFonts w:ascii="Arial" w:hAnsi="Arial" w:cs="Arial"/>
          <w:b/>
          <w:bCs/>
        </w:rPr>
      </w:pPr>
      <w:r w:rsidRPr="00247CE1">
        <w:rPr>
          <w:rFonts w:ascii="Arial" w:hAnsi="Arial" w:cs="Arial"/>
          <w:b/>
          <w:bCs/>
        </w:rPr>
        <w:t xml:space="preserve">OU2 Site A Monitored Natural Attenuation </w:t>
      </w:r>
      <w:r w:rsidR="009A2A56" w:rsidRPr="00247CE1">
        <w:rPr>
          <w:rFonts w:ascii="Arial" w:hAnsi="Arial" w:cs="Arial"/>
          <w:b/>
          <w:bCs/>
        </w:rPr>
        <w:t>(Charlie Campbell, EA</w:t>
      </w:r>
      <w:r w:rsidR="00BD4B8E" w:rsidRPr="00247CE1">
        <w:rPr>
          <w:rFonts w:ascii="Arial" w:hAnsi="Arial" w:cs="Arial"/>
          <w:b/>
          <w:bCs/>
        </w:rPr>
        <w:t>, continues the presentation</w:t>
      </w:r>
      <w:r w:rsidR="009A2A56" w:rsidRPr="00247CE1">
        <w:rPr>
          <w:rFonts w:ascii="Arial" w:hAnsi="Arial" w:cs="Arial"/>
          <w:b/>
          <w:bCs/>
        </w:rPr>
        <w:t>)</w:t>
      </w:r>
    </w:p>
    <w:p w14:paraId="59B017BD" w14:textId="0DB4C5D6" w:rsidR="00AF24A8" w:rsidRPr="00247CE1" w:rsidRDefault="00AF24A8" w:rsidP="007761CF">
      <w:pPr>
        <w:pStyle w:val="ListParagraph"/>
        <w:numPr>
          <w:ilvl w:val="0"/>
          <w:numId w:val="3"/>
        </w:numPr>
        <w:ind w:left="720"/>
        <w:rPr>
          <w:rFonts w:ascii="Arial" w:hAnsi="Arial" w:cs="Arial"/>
        </w:rPr>
      </w:pPr>
      <w:r w:rsidRPr="00247CE1">
        <w:rPr>
          <w:rFonts w:ascii="Arial" w:hAnsi="Arial" w:cs="Arial"/>
        </w:rPr>
        <w:t xml:space="preserve">Main plume (FY24) </w:t>
      </w:r>
      <w:r w:rsidR="00BE35EA" w:rsidRPr="00247CE1">
        <w:rPr>
          <w:rFonts w:ascii="Arial" w:hAnsi="Arial" w:cs="Arial"/>
        </w:rPr>
        <w:t>is relatively</w:t>
      </w:r>
      <w:r w:rsidRPr="00247CE1">
        <w:rPr>
          <w:rFonts w:ascii="Arial" w:hAnsi="Arial" w:cs="Arial"/>
        </w:rPr>
        <w:t xml:space="preserve"> stable </w:t>
      </w:r>
      <w:r w:rsidR="004D70A5" w:rsidRPr="00247CE1">
        <w:rPr>
          <w:rFonts w:ascii="Arial" w:hAnsi="Arial" w:cs="Arial"/>
        </w:rPr>
        <w:t xml:space="preserve">(minor fluctuations but no migration) </w:t>
      </w:r>
      <w:r w:rsidRPr="00247CE1">
        <w:rPr>
          <w:rFonts w:ascii="Arial" w:hAnsi="Arial" w:cs="Arial"/>
        </w:rPr>
        <w:t xml:space="preserve">compared to FY23. </w:t>
      </w:r>
    </w:p>
    <w:p w14:paraId="538B8879" w14:textId="77777777" w:rsidR="00AF24A8" w:rsidRPr="00247CE1" w:rsidRDefault="00AF24A8" w:rsidP="007761CF">
      <w:pPr>
        <w:pStyle w:val="ListParagraph"/>
        <w:numPr>
          <w:ilvl w:val="0"/>
          <w:numId w:val="3"/>
        </w:numPr>
        <w:ind w:left="720"/>
        <w:rPr>
          <w:rFonts w:ascii="Arial" w:hAnsi="Arial" w:cs="Arial"/>
        </w:rPr>
      </w:pPr>
      <w:r w:rsidRPr="00247CE1">
        <w:rPr>
          <w:rFonts w:ascii="Arial" w:hAnsi="Arial" w:cs="Arial"/>
        </w:rPr>
        <w:t xml:space="preserve">Concentrations within the heart of the smaller plume have decreased from FY23. </w:t>
      </w:r>
    </w:p>
    <w:p w14:paraId="490DD9F1" w14:textId="77777777" w:rsidR="00EA177D" w:rsidRPr="00247CE1" w:rsidRDefault="00EA177D" w:rsidP="00EA177D">
      <w:pPr>
        <w:rPr>
          <w:rFonts w:ascii="Arial" w:hAnsi="Arial" w:cs="Arial"/>
          <w:b/>
          <w:bCs/>
        </w:rPr>
      </w:pPr>
      <w:r w:rsidRPr="00247CE1">
        <w:rPr>
          <w:rFonts w:ascii="Arial" w:hAnsi="Arial" w:cs="Arial"/>
          <w:b/>
          <w:bCs/>
        </w:rPr>
        <w:t xml:space="preserve">OU2 Site C Monitored Natural Attenuation </w:t>
      </w:r>
    </w:p>
    <w:p w14:paraId="52B8C90E" w14:textId="4E3FAB70" w:rsidR="00AE4491" w:rsidRPr="00247CE1" w:rsidRDefault="00BD71E4" w:rsidP="007761CF">
      <w:pPr>
        <w:pStyle w:val="ListParagraph"/>
        <w:numPr>
          <w:ilvl w:val="0"/>
          <w:numId w:val="4"/>
        </w:numPr>
        <w:ind w:left="720"/>
        <w:rPr>
          <w:rFonts w:ascii="Arial" w:hAnsi="Arial" w:cs="Arial"/>
        </w:rPr>
      </w:pPr>
      <w:r w:rsidRPr="00247CE1">
        <w:rPr>
          <w:rFonts w:ascii="Arial" w:hAnsi="Arial" w:cs="Arial"/>
        </w:rPr>
        <w:t>Only t</w:t>
      </w:r>
      <w:r w:rsidR="00BE753F" w:rsidRPr="00247CE1">
        <w:rPr>
          <w:rFonts w:ascii="Arial" w:hAnsi="Arial" w:cs="Arial"/>
        </w:rPr>
        <w:t>he Site C</w:t>
      </w:r>
      <w:r w:rsidR="00AE4491" w:rsidRPr="00247CE1">
        <w:rPr>
          <w:rFonts w:ascii="Arial" w:hAnsi="Arial" w:cs="Arial"/>
        </w:rPr>
        <w:t xml:space="preserve"> location exceeds </w:t>
      </w:r>
      <w:r w:rsidR="00F04CEB" w:rsidRPr="00247CE1">
        <w:rPr>
          <w:rFonts w:ascii="Arial" w:hAnsi="Arial" w:cs="Arial"/>
        </w:rPr>
        <w:t xml:space="preserve">the </w:t>
      </w:r>
      <w:r w:rsidR="00AE4491" w:rsidRPr="00247CE1">
        <w:rPr>
          <w:rFonts w:ascii="Arial" w:hAnsi="Arial" w:cs="Arial"/>
        </w:rPr>
        <w:t xml:space="preserve">cleanup level </w:t>
      </w:r>
      <w:r w:rsidR="00592F4D" w:rsidRPr="00247CE1">
        <w:rPr>
          <w:rFonts w:ascii="Arial" w:hAnsi="Arial" w:cs="Arial"/>
        </w:rPr>
        <w:t xml:space="preserve">for lead </w:t>
      </w:r>
      <w:r w:rsidR="00AE4491" w:rsidRPr="00247CE1">
        <w:rPr>
          <w:rFonts w:ascii="Arial" w:hAnsi="Arial" w:cs="Arial"/>
        </w:rPr>
        <w:t>compared to three locations in FY23.</w:t>
      </w:r>
    </w:p>
    <w:p w14:paraId="1605EDE3" w14:textId="0DF873A1" w:rsidR="00AE4491" w:rsidRPr="00247CE1" w:rsidRDefault="00AE4491" w:rsidP="007761CF">
      <w:pPr>
        <w:pStyle w:val="ListParagraph"/>
        <w:numPr>
          <w:ilvl w:val="0"/>
          <w:numId w:val="4"/>
        </w:numPr>
        <w:ind w:left="720"/>
        <w:rPr>
          <w:rFonts w:ascii="Arial" w:hAnsi="Arial" w:cs="Arial"/>
        </w:rPr>
      </w:pPr>
      <w:r w:rsidRPr="00247CE1">
        <w:rPr>
          <w:rFonts w:ascii="Arial" w:hAnsi="Arial" w:cs="Arial"/>
        </w:rPr>
        <w:t>Plume shrank back to FY22 levels.</w:t>
      </w:r>
    </w:p>
    <w:p w14:paraId="7C3AA081" w14:textId="3AB746A7" w:rsidR="000E4C6F" w:rsidRPr="00247CE1" w:rsidRDefault="00AE4491" w:rsidP="007761CF">
      <w:pPr>
        <w:pStyle w:val="ListParagraph"/>
        <w:numPr>
          <w:ilvl w:val="0"/>
          <w:numId w:val="4"/>
        </w:numPr>
        <w:ind w:left="720"/>
        <w:rPr>
          <w:rFonts w:ascii="Arial" w:hAnsi="Arial" w:cs="Arial"/>
        </w:rPr>
      </w:pPr>
      <w:r w:rsidRPr="00247CE1">
        <w:rPr>
          <w:rFonts w:ascii="Arial" w:hAnsi="Arial" w:cs="Arial"/>
        </w:rPr>
        <w:t>Continue monitored natural attenuation.</w:t>
      </w:r>
    </w:p>
    <w:p w14:paraId="49BA54A0" w14:textId="2CDCF6A5" w:rsidR="00CD3ABF" w:rsidRPr="00247CE1" w:rsidRDefault="00CD3ABF" w:rsidP="00843B58">
      <w:pPr>
        <w:rPr>
          <w:rFonts w:ascii="Arial" w:hAnsi="Arial" w:cs="Arial"/>
          <w:b/>
          <w:bCs/>
        </w:rPr>
      </w:pPr>
      <w:r w:rsidRPr="00247CE1">
        <w:rPr>
          <w:rFonts w:ascii="Arial" w:hAnsi="Arial" w:cs="Arial"/>
          <w:b/>
          <w:bCs/>
        </w:rPr>
        <w:t xml:space="preserve">OU2 Site K Pump and Treat </w:t>
      </w:r>
      <w:r w:rsidR="00A907F1" w:rsidRPr="00247CE1">
        <w:rPr>
          <w:rFonts w:ascii="Arial" w:hAnsi="Arial" w:cs="Arial"/>
          <w:b/>
          <w:bCs/>
        </w:rPr>
        <w:t>(</w:t>
      </w:r>
      <w:r w:rsidR="00496F19" w:rsidRPr="00247CE1">
        <w:rPr>
          <w:rFonts w:ascii="Arial" w:hAnsi="Arial" w:cs="Arial"/>
          <w:b/>
          <w:bCs/>
        </w:rPr>
        <w:t>Lisa Poole</w:t>
      </w:r>
      <w:r w:rsidR="00591FFD" w:rsidRPr="00247CE1">
        <w:rPr>
          <w:rFonts w:ascii="Arial" w:hAnsi="Arial" w:cs="Arial"/>
          <w:b/>
          <w:bCs/>
        </w:rPr>
        <w:t>,</w:t>
      </w:r>
      <w:r w:rsidR="00496F19" w:rsidRPr="00247CE1">
        <w:rPr>
          <w:rFonts w:ascii="Arial" w:hAnsi="Arial" w:cs="Arial"/>
          <w:b/>
          <w:bCs/>
        </w:rPr>
        <w:t xml:space="preserve"> GHD)</w:t>
      </w:r>
    </w:p>
    <w:p w14:paraId="0CE72EDA" w14:textId="79D42B57" w:rsidR="003763F6" w:rsidRPr="00247CE1" w:rsidRDefault="003763F6" w:rsidP="003763F6">
      <w:pPr>
        <w:rPr>
          <w:rFonts w:ascii="Arial" w:hAnsi="Arial" w:cs="Arial"/>
        </w:rPr>
      </w:pPr>
      <w:r w:rsidRPr="00247CE1">
        <w:rPr>
          <w:rFonts w:ascii="Arial" w:hAnsi="Arial" w:cs="Arial"/>
        </w:rPr>
        <w:t xml:space="preserve">GHD is responsible for the </w:t>
      </w:r>
      <w:r w:rsidR="00B8421F" w:rsidRPr="00247CE1">
        <w:rPr>
          <w:rFonts w:ascii="Arial" w:hAnsi="Arial" w:cs="Arial"/>
        </w:rPr>
        <w:t xml:space="preserve">operation, maintenance, sampling, and reporting for the TGRS systems, Site K, Site I and </w:t>
      </w:r>
      <w:r w:rsidR="00A25873" w:rsidRPr="00247CE1">
        <w:rPr>
          <w:rFonts w:ascii="Arial" w:hAnsi="Arial" w:cs="Arial"/>
        </w:rPr>
        <w:t>Operable Unit 3.</w:t>
      </w:r>
    </w:p>
    <w:p w14:paraId="18FAD776" w14:textId="2D8CC826" w:rsidR="000B2A70" w:rsidRPr="00247CE1" w:rsidRDefault="005C784F" w:rsidP="007761CF">
      <w:pPr>
        <w:pStyle w:val="ListParagraph"/>
        <w:numPr>
          <w:ilvl w:val="0"/>
          <w:numId w:val="5"/>
        </w:numPr>
        <w:rPr>
          <w:rFonts w:ascii="Arial" w:hAnsi="Arial" w:cs="Arial"/>
        </w:rPr>
      </w:pPr>
      <w:r w:rsidRPr="00247CE1">
        <w:rPr>
          <w:rFonts w:ascii="Arial" w:hAnsi="Arial" w:cs="Arial"/>
        </w:rPr>
        <w:t>An air stripper is operating</w:t>
      </w:r>
      <w:r w:rsidR="000B2A70" w:rsidRPr="00247CE1">
        <w:rPr>
          <w:rFonts w:ascii="Arial" w:hAnsi="Arial" w:cs="Arial"/>
        </w:rPr>
        <w:t xml:space="preserve"> at Site K.</w:t>
      </w:r>
    </w:p>
    <w:p w14:paraId="7FA011CB" w14:textId="6BBEFCF3" w:rsidR="00E33AB1" w:rsidRPr="00247CE1" w:rsidRDefault="00E33AB1" w:rsidP="007761CF">
      <w:pPr>
        <w:pStyle w:val="ListParagraph"/>
        <w:numPr>
          <w:ilvl w:val="0"/>
          <w:numId w:val="5"/>
        </w:numPr>
        <w:rPr>
          <w:rFonts w:ascii="Arial" w:hAnsi="Arial" w:cs="Arial"/>
        </w:rPr>
      </w:pPr>
      <w:r w:rsidRPr="00247CE1">
        <w:rPr>
          <w:rFonts w:ascii="Arial" w:hAnsi="Arial" w:cs="Arial"/>
        </w:rPr>
        <w:t>Groundwater collection system continues to provide containment of the horizontal and vertical extent of the TCE plume.</w:t>
      </w:r>
    </w:p>
    <w:p w14:paraId="78FCF783" w14:textId="68FD4C62" w:rsidR="00E33AB1" w:rsidRPr="00247CE1" w:rsidRDefault="00E33AB1" w:rsidP="007761CF">
      <w:pPr>
        <w:pStyle w:val="ListParagraph"/>
        <w:numPr>
          <w:ilvl w:val="0"/>
          <w:numId w:val="5"/>
        </w:numPr>
        <w:rPr>
          <w:rFonts w:ascii="Arial" w:hAnsi="Arial" w:cs="Arial"/>
        </w:rPr>
      </w:pPr>
      <w:r w:rsidRPr="00247CE1">
        <w:rPr>
          <w:rFonts w:ascii="Arial" w:hAnsi="Arial" w:cs="Arial"/>
        </w:rPr>
        <w:t xml:space="preserve">Annual groundwater sampling for FY25 </w:t>
      </w:r>
      <w:r w:rsidR="00523B0D" w:rsidRPr="00247CE1">
        <w:rPr>
          <w:rFonts w:ascii="Arial" w:hAnsi="Arial" w:cs="Arial"/>
        </w:rPr>
        <w:t>was completed</w:t>
      </w:r>
      <w:r w:rsidRPr="00247CE1">
        <w:rPr>
          <w:rFonts w:ascii="Arial" w:hAnsi="Arial" w:cs="Arial"/>
        </w:rPr>
        <w:t xml:space="preserve"> in June 2025. </w:t>
      </w:r>
      <w:r w:rsidR="00730AD0" w:rsidRPr="00247CE1">
        <w:rPr>
          <w:rFonts w:ascii="Arial" w:hAnsi="Arial" w:cs="Arial"/>
        </w:rPr>
        <w:t>This data is not yet validated, so</w:t>
      </w:r>
      <w:r w:rsidR="006B1E73" w:rsidRPr="00247CE1">
        <w:rPr>
          <w:rFonts w:ascii="Arial" w:hAnsi="Arial" w:cs="Arial"/>
        </w:rPr>
        <w:t xml:space="preserve"> here</w:t>
      </w:r>
      <w:r w:rsidR="00730AD0" w:rsidRPr="00247CE1">
        <w:rPr>
          <w:rFonts w:ascii="Arial" w:hAnsi="Arial" w:cs="Arial"/>
        </w:rPr>
        <w:t xml:space="preserve"> reporting on 2024 data.</w:t>
      </w:r>
    </w:p>
    <w:p w14:paraId="6489225B" w14:textId="591D8B8F" w:rsidR="000261A3" w:rsidRPr="00247CE1" w:rsidRDefault="00E33AB1" w:rsidP="007761CF">
      <w:pPr>
        <w:pStyle w:val="ListParagraph"/>
        <w:numPr>
          <w:ilvl w:val="0"/>
          <w:numId w:val="5"/>
        </w:numPr>
        <w:rPr>
          <w:rFonts w:ascii="Arial" w:hAnsi="Arial" w:cs="Arial"/>
        </w:rPr>
      </w:pPr>
      <w:r w:rsidRPr="00247CE1">
        <w:rPr>
          <w:rFonts w:ascii="Arial" w:hAnsi="Arial" w:cs="Arial"/>
        </w:rPr>
        <w:t xml:space="preserve">June 2024 groundwater sample results confirmed trend of stable or decreasing TCE over </w:t>
      </w:r>
      <w:r w:rsidR="00E0436A" w:rsidRPr="00247CE1">
        <w:rPr>
          <w:rFonts w:ascii="Arial" w:hAnsi="Arial" w:cs="Arial"/>
        </w:rPr>
        <w:t xml:space="preserve">the last </w:t>
      </w:r>
      <w:r w:rsidRPr="00247CE1">
        <w:rPr>
          <w:rFonts w:ascii="Arial" w:hAnsi="Arial" w:cs="Arial"/>
        </w:rPr>
        <w:t>20+ years.</w:t>
      </w:r>
      <w:r w:rsidR="00A94D55" w:rsidRPr="00247CE1">
        <w:rPr>
          <w:rFonts w:ascii="Arial" w:hAnsi="Arial" w:cs="Arial"/>
        </w:rPr>
        <w:t xml:space="preserve"> June 2024 results were similar to those of FY23.</w:t>
      </w:r>
    </w:p>
    <w:p w14:paraId="4D0D7338" w14:textId="4853C307" w:rsidR="007B6801" w:rsidRPr="00247CE1" w:rsidRDefault="00E33AB1" w:rsidP="007761CF">
      <w:pPr>
        <w:pStyle w:val="ListParagraph"/>
        <w:numPr>
          <w:ilvl w:val="0"/>
          <w:numId w:val="5"/>
        </w:numPr>
        <w:rPr>
          <w:rFonts w:ascii="Arial" w:hAnsi="Arial" w:cs="Arial"/>
        </w:rPr>
      </w:pPr>
      <w:r w:rsidRPr="00247CE1">
        <w:rPr>
          <w:rFonts w:ascii="Arial" w:hAnsi="Arial" w:cs="Arial"/>
        </w:rPr>
        <w:t>FY25 quarterly treatment system samples met applicable discharge limits.</w:t>
      </w:r>
    </w:p>
    <w:p w14:paraId="0A759F7F" w14:textId="5D748CC6" w:rsidR="00BF45E4" w:rsidRPr="00247CE1" w:rsidRDefault="00BF45E4" w:rsidP="007761CF">
      <w:pPr>
        <w:pStyle w:val="ListParagraph"/>
        <w:numPr>
          <w:ilvl w:val="0"/>
          <w:numId w:val="5"/>
        </w:numPr>
        <w:rPr>
          <w:rFonts w:ascii="Arial" w:hAnsi="Arial" w:cs="Arial"/>
        </w:rPr>
      </w:pPr>
      <w:r w:rsidRPr="00247CE1">
        <w:rPr>
          <w:rFonts w:ascii="Arial" w:hAnsi="Arial" w:cs="Arial"/>
        </w:rPr>
        <w:t>Much lower TCE concentrations are observed on the down-gradient side of the system collection trench, which demonstrates the effectiveness of the system.</w:t>
      </w:r>
    </w:p>
    <w:p w14:paraId="75955EB1" w14:textId="265888A6" w:rsidR="00F14C90" w:rsidRPr="00247CE1" w:rsidRDefault="00F14C90" w:rsidP="00F14C90">
      <w:pPr>
        <w:rPr>
          <w:rFonts w:ascii="Arial" w:hAnsi="Arial" w:cs="Arial"/>
          <w:b/>
          <w:bCs/>
        </w:rPr>
      </w:pPr>
      <w:r w:rsidRPr="00247CE1">
        <w:rPr>
          <w:rFonts w:ascii="Arial" w:hAnsi="Arial" w:cs="Arial"/>
          <w:b/>
          <w:bCs/>
        </w:rPr>
        <w:t xml:space="preserve">OU1 and OU2 Well Abandonment and Reinstallation </w:t>
      </w:r>
      <w:r w:rsidR="004905C6" w:rsidRPr="00247CE1">
        <w:rPr>
          <w:rFonts w:ascii="Arial" w:hAnsi="Arial" w:cs="Arial"/>
          <w:b/>
          <w:bCs/>
        </w:rPr>
        <w:t>(</w:t>
      </w:r>
      <w:r w:rsidR="00494DFD" w:rsidRPr="00247CE1">
        <w:rPr>
          <w:rFonts w:ascii="Arial" w:hAnsi="Arial" w:cs="Arial"/>
          <w:b/>
          <w:bCs/>
        </w:rPr>
        <w:t>Charlie Campbell</w:t>
      </w:r>
      <w:r w:rsidR="00591FFD" w:rsidRPr="00247CE1">
        <w:rPr>
          <w:rFonts w:ascii="Arial" w:hAnsi="Arial" w:cs="Arial"/>
          <w:b/>
          <w:bCs/>
        </w:rPr>
        <w:t>,</w:t>
      </w:r>
      <w:r w:rsidR="004905C6" w:rsidRPr="00247CE1">
        <w:rPr>
          <w:rFonts w:ascii="Arial" w:hAnsi="Arial" w:cs="Arial"/>
          <w:b/>
          <w:bCs/>
        </w:rPr>
        <w:t xml:space="preserve"> E</w:t>
      </w:r>
      <w:r w:rsidR="00494DFD" w:rsidRPr="00247CE1">
        <w:rPr>
          <w:rFonts w:ascii="Arial" w:hAnsi="Arial" w:cs="Arial"/>
          <w:b/>
          <w:bCs/>
        </w:rPr>
        <w:t>A</w:t>
      </w:r>
      <w:r w:rsidR="00591FFD" w:rsidRPr="00247CE1">
        <w:rPr>
          <w:rFonts w:ascii="Arial" w:hAnsi="Arial" w:cs="Arial"/>
          <w:b/>
          <w:bCs/>
        </w:rPr>
        <w:t>;</w:t>
      </w:r>
      <w:r w:rsidR="00E503E5" w:rsidRPr="00247CE1">
        <w:rPr>
          <w:rFonts w:ascii="Arial" w:hAnsi="Arial" w:cs="Arial"/>
          <w:b/>
          <w:bCs/>
        </w:rPr>
        <w:t xml:space="preserve"> and Thomas Toudouze, USAEC</w:t>
      </w:r>
      <w:r w:rsidR="004905C6" w:rsidRPr="00247CE1">
        <w:rPr>
          <w:rFonts w:ascii="Arial" w:hAnsi="Arial" w:cs="Arial"/>
          <w:b/>
          <w:bCs/>
        </w:rPr>
        <w:t>)</w:t>
      </w:r>
    </w:p>
    <w:p w14:paraId="2D6EE6BA" w14:textId="77777777" w:rsidR="00B36D54" w:rsidRPr="00247CE1" w:rsidRDefault="00B36D54" w:rsidP="007761CF">
      <w:pPr>
        <w:pStyle w:val="ListParagraph"/>
        <w:numPr>
          <w:ilvl w:val="0"/>
          <w:numId w:val="4"/>
        </w:numPr>
        <w:ind w:left="720"/>
        <w:rPr>
          <w:rFonts w:ascii="Arial" w:hAnsi="Arial" w:cs="Arial"/>
        </w:rPr>
      </w:pPr>
      <w:r w:rsidRPr="00247CE1">
        <w:rPr>
          <w:rFonts w:ascii="Arial" w:hAnsi="Arial" w:cs="Arial"/>
        </w:rPr>
        <w:t>Abandonment of three industrial wells in OU1 and 42 monitoring wells in OU2.</w:t>
      </w:r>
    </w:p>
    <w:p w14:paraId="1296325C" w14:textId="77777777" w:rsidR="00B36D54" w:rsidRPr="00247CE1" w:rsidRDefault="00B36D54" w:rsidP="007761CF">
      <w:pPr>
        <w:pStyle w:val="ListParagraph"/>
        <w:numPr>
          <w:ilvl w:val="0"/>
          <w:numId w:val="4"/>
        </w:numPr>
        <w:ind w:left="720"/>
        <w:rPr>
          <w:rFonts w:ascii="Arial" w:hAnsi="Arial" w:cs="Arial"/>
        </w:rPr>
      </w:pPr>
      <w:r w:rsidRPr="00247CE1">
        <w:rPr>
          <w:rFonts w:ascii="Arial" w:hAnsi="Arial" w:cs="Arial"/>
        </w:rPr>
        <w:t>Reinstallation of four monitoring wells in OU1 and one monitoring well in OU2.</w:t>
      </w:r>
    </w:p>
    <w:p w14:paraId="27169D29" w14:textId="77777777" w:rsidR="00B36D54" w:rsidRPr="00247CE1" w:rsidRDefault="00B36D54" w:rsidP="007761CF">
      <w:pPr>
        <w:pStyle w:val="ListParagraph"/>
        <w:numPr>
          <w:ilvl w:val="0"/>
          <w:numId w:val="4"/>
        </w:numPr>
        <w:ind w:left="720"/>
        <w:rPr>
          <w:rFonts w:ascii="Arial" w:hAnsi="Arial" w:cs="Arial"/>
        </w:rPr>
      </w:pPr>
      <w:r w:rsidRPr="00247CE1">
        <w:rPr>
          <w:rFonts w:ascii="Arial" w:hAnsi="Arial" w:cs="Arial"/>
        </w:rPr>
        <w:t>Monitoring well reinstallation in OU1 pending successful right-of-entry negotiations.</w:t>
      </w:r>
    </w:p>
    <w:p w14:paraId="0EF8DA9D" w14:textId="5B3D136E" w:rsidR="00F14C90" w:rsidRPr="00247CE1" w:rsidRDefault="00B36D54" w:rsidP="007761CF">
      <w:pPr>
        <w:pStyle w:val="ListParagraph"/>
        <w:numPr>
          <w:ilvl w:val="0"/>
          <w:numId w:val="4"/>
        </w:numPr>
        <w:ind w:left="720"/>
        <w:rPr>
          <w:rFonts w:ascii="Arial" w:hAnsi="Arial" w:cs="Arial"/>
        </w:rPr>
      </w:pPr>
      <w:r w:rsidRPr="00247CE1">
        <w:rPr>
          <w:rFonts w:ascii="Arial" w:hAnsi="Arial" w:cs="Arial"/>
        </w:rPr>
        <w:t>All activities planned for FY26.</w:t>
      </w:r>
    </w:p>
    <w:p w14:paraId="2BBCF227" w14:textId="0433B506" w:rsidR="008E57CE" w:rsidRPr="00247CE1" w:rsidRDefault="00E503E5" w:rsidP="007761CF">
      <w:pPr>
        <w:pStyle w:val="ListParagraph"/>
        <w:numPr>
          <w:ilvl w:val="0"/>
          <w:numId w:val="4"/>
        </w:numPr>
        <w:ind w:left="720"/>
        <w:rPr>
          <w:rFonts w:ascii="Arial" w:hAnsi="Arial" w:cs="Arial"/>
        </w:rPr>
      </w:pPr>
      <w:r w:rsidRPr="00247CE1">
        <w:rPr>
          <w:rFonts w:ascii="Arial" w:hAnsi="Arial" w:cs="Arial"/>
        </w:rPr>
        <w:t>Right</w:t>
      </w:r>
      <w:r w:rsidR="00FC4A38" w:rsidRPr="00247CE1">
        <w:rPr>
          <w:rFonts w:ascii="Arial" w:hAnsi="Arial" w:cs="Arial"/>
        </w:rPr>
        <w:t>s</w:t>
      </w:r>
      <w:r w:rsidRPr="00247CE1">
        <w:rPr>
          <w:rFonts w:ascii="Arial" w:hAnsi="Arial" w:cs="Arial"/>
        </w:rPr>
        <w:t xml:space="preserve"> of Entr</w:t>
      </w:r>
      <w:r w:rsidR="00FC4A38" w:rsidRPr="00247CE1">
        <w:rPr>
          <w:rFonts w:ascii="Arial" w:hAnsi="Arial" w:cs="Arial"/>
        </w:rPr>
        <w:t>y</w:t>
      </w:r>
      <w:r w:rsidRPr="00247CE1">
        <w:rPr>
          <w:rFonts w:ascii="Arial" w:hAnsi="Arial" w:cs="Arial"/>
        </w:rPr>
        <w:t xml:space="preserve"> are in hand for </w:t>
      </w:r>
      <w:r w:rsidR="00FB15F3" w:rsidRPr="00247CE1">
        <w:rPr>
          <w:rFonts w:ascii="Arial" w:hAnsi="Arial" w:cs="Arial"/>
        </w:rPr>
        <w:t xml:space="preserve">approximately half of the abandonment/reinstallation </w:t>
      </w:r>
      <w:r w:rsidR="00FC4A38" w:rsidRPr="00247CE1">
        <w:rPr>
          <w:rFonts w:ascii="Arial" w:hAnsi="Arial" w:cs="Arial"/>
        </w:rPr>
        <w:t>locations</w:t>
      </w:r>
      <w:r w:rsidR="00984145" w:rsidRPr="00247CE1">
        <w:rPr>
          <w:rFonts w:ascii="Arial" w:hAnsi="Arial" w:cs="Arial"/>
        </w:rPr>
        <w:t>. Others have been more difficult to acquire</w:t>
      </w:r>
      <w:r w:rsidR="00FB34EB" w:rsidRPr="00247CE1">
        <w:rPr>
          <w:rFonts w:ascii="Arial" w:hAnsi="Arial" w:cs="Arial"/>
        </w:rPr>
        <w:t xml:space="preserve">, </w:t>
      </w:r>
      <w:r w:rsidR="00F54C13" w:rsidRPr="00247CE1">
        <w:rPr>
          <w:rFonts w:ascii="Arial" w:hAnsi="Arial" w:cs="Arial"/>
        </w:rPr>
        <w:t xml:space="preserve">and with budgetary issues in flux, the plan is to </w:t>
      </w:r>
      <w:r w:rsidR="00A87669" w:rsidRPr="00247CE1">
        <w:rPr>
          <w:rFonts w:ascii="Arial" w:hAnsi="Arial" w:cs="Arial"/>
        </w:rPr>
        <w:t xml:space="preserve">conduct field operations </w:t>
      </w:r>
      <w:r w:rsidR="00BA2810" w:rsidRPr="00247CE1">
        <w:rPr>
          <w:rFonts w:ascii="Arial" w:hAnsi="Arial" w:cs="Arial"/>
        </w:rPr>
        <w:t xml:space="preserve">for FY26 </w:t>
      </w:r>
      <w:r w:rsidR="00F54C13" w:rsidRPr="00247CE1">
        <w:rPr>
          <w:rFonts w:ascii="Arial" w:hAnsi="Arial" w:cs="Arial"/>
        </w:rPr>
        <w:t xml:space="preserve">with </w:t>
      </w:r>
      <w:r w:rsidR="00CB42CB" w:rsidRPr="00247CE1">
        <w:rPr>
          <w:rFonts w:ascii="Arial" w:hAnsi="Arial" w:cs="Arial"/>
        </w:rPr>
        <w:t>what is currently in hand</w:t>
      </w:r>
      <w:r w:rsidR="00BA2810" w:rsidRPr="00247CE1">
        <w:rPr>
          <w:rFonts w:ascii="Arial" w:hAnsi="Arial" w:cs="Arial"/>
        </w:rPr>
        <w:t xml:space="preserve"> while continuing to pursue rights of entry for remaining locations.</w:t>
      </w:r>
      <w:r w:rsidR="00CB42CB" w:rsidRPr="00247CE1">
        <w:rPr>
          <w:rFonts w:ascii="Arial" w:hAnsi="Arial" w:cs="Arial"/>
        </w:rPr>
        <w:t xml:space="preserve"> </w:t>
      </w:r>
    </w:p>
    <w:p w14:paraId="784B4B9E" w14:textId="7BCD367B" w:rsidR="00DA6BED" w:rsidRPr="00247CE1" w:rsidRDefault="00F14C90" w:rsidP="009207DA">
      <w:pPr>
        <w:rPr>
          <w:rFonts w:ascii="Arial" w:hAnsi="Arial" w:cs="Arial"/>
          <w:b/>
          <w:bCs/>
        </w:rPr>
      </w:pPr>
      <w:r w:rsidRPr="00247CE1">
        <w:rPr>
          <w:rFonts w:ascii="Arial" w:hAnsi="Arial" w:cs="Arial"/>
          <w:b/>
          <w:bCs/>
        </w:rPr>
        <w:t>Operable Unit 3 (OU3)</w:t>
      </w:r>
      <w:r w:rsidR="00225162" w:rsidRPr="00247CE1">
        <w:rPr>
          <w:rFonts w:ascii="Arial" w:hAnsi="Arial" w:cs="Arial"/>
          <w:b/>
          <w:bCs/>
        </w:rPr>
        <w:t xml:space="preserve"> Plume</w:t>
      </w:r>
      <w:r w:rsidR="00FD6EBA" w:rsidRPr="00247CE1">
        <w:rPr>
          <w:rFonts w:ascii="Arial" w:hAnsi="Arial" w:cs="Arial"/>
          <w:b/>
          <w:bCs/>
        </w:rPr>
        <w:t xml:space="preserve"> (Lisa Poole</w:t>
      </w:r>
      <w:r w:rsidR="00591FFD" w:rsidRPr="00247CE1">
        <w:rPr>
          <w:rFonts w:ascii="Arial" w:hAnsi="Arial" w:cs="Arial"/>
          <w:b/>
          <w:bCs/>
        </w:rPr>
        <w:t>,</w:t>
      </w:r>
      <w:r w:rsidR="00FD6EBA" w:rsidRPr="00247CE1">
        <w:rPr>
          <w:rFonts w:ascii="Arial" w:hAnsi="Arial" w:cs="Arial"/>
          <w:b/>
          <w:bCs/>
        </w:rPr>
        <w:t xml:space="preserve"> GHD)</w:t>
      </w:r>
    </w:p>
    <w:p w14:paraId="0244DC95" w14:textId="04E6708A" w:rsidR="0044273A" w:rsidRPr="00247CE1" w:rsidRDefault="00325877" w:rsidP="007761CF">
      <w:pPr>
        <w:pStyle w:val="ListParagraph"/>
        <w:numPr>
          <w:ilvl w:val="0"/>
          <w:numId w:val="4"/>
        </w:numPr>
        <w:ind w:left="720"/>
        <w:rPr>
          <w:rFonts w:ascii="Arial" w:hAnsi="Arial" w:cs="Arial"/>
        </w:rPr>
      </w:pPr>
      <w:r w:rsidRPr="00247CE1">
        <w:rPr>
          <w:rFonts w:ascii="Arial" w:hAnsi="Arial" w:cs="Arial"/>
        </w:rPr>
        <w:t xml:space="preserve">The OU3 Plume </w:t>
      </w:r>
      <w:r w:rsidR="00613506" w:rsidRPr="00247CE1">
        <w:rPr>
          <w:rFonts w:ascii="Arial" w:hAnsi="Arial" w:cs="Arial"/>
        </w:rPr>
        <w:t>contains the south plume of VOC impacts</w:t>
      </w:r>
      <w:r w:rsidR="008A7E7F" w:rsidRPr="00247CE1">
        <w:rPr>
          <w:rFonts w:ascii="Arial" w:hAnsi="Arial" w:cs="Arial"/>
        </w:rPr>
        <w:t xml:space="preserve">. </w:t>
      </w:r>
    </w:p>
    <w:p w14:paraId="629AEAF4" w14:textId="23B56DDF" w:rsidR="006B6DCB" w:rsidRPr="00247CE1" w:rsidRDefault="008A7E7F" w:rsidP="007761CF">
      <w:pPr>
        <w:pStyle w:val="ListParagraph"/>
        <w:numPr>
          <w:ilvl w:val="0"/>
          <w:numId w:val="4"/>
        </w:numPr>
        <w:ind w:left="720"/>
        <w:rPr>
          <w:rFonts w:ascii="Arial" w:hAnsi="Arial" w:cs="Arial"/>
        </w:rPr>
      </w:pPr>
      <w:r w:rsidRPr="00247CE1">
        <w:rPr>
          <w:rFonts w:ascii="Arial" w:hAnsi="Arial" w:cs="Arial"/>
        </w:rPr>
        <w:t>I-4</w:t>
      </w:r>
      <w:r w:rsidR="005A5192" w:rsidRPr="00247CE1">
        <w:rPr>
          <w:rFonts w:ascii="Arial" w:hAnsi="Arial" w:cs="Arial"/>
        </w:rPr>
        <w:t xml:space="preserve"> Dioxane sampling </w:t>
      </w:r>
      <w:r w:rsidR="002D2E36" w:rsidRPr="00247CE1">
        <w:rPr>
          <w:rFonts w:ascii="Arial" w:hAnsi="Arial" w:cs="Arial"/>
        </w:rPr>
        <w:t xml:space="preserve">continued in FY2024 with results similar to those reported over the past six years. </w:t>
      </w:r>
    </w:p>
    <w:p w14:paraId="1AB6D887" w14:textId="7CDB4618" w:rsidR="00ED5CEE" w:rsidRPr="00247CE1" w:rsidRDefault="00ED5CEE" w:rsidP="007761CF">
      <w:pPr>
        <w:pStyle w:val="ListParagraph"/>
        <w:numPr>
          <w:ilvl w:val="0"/>
          <w:numId w:val="4"/>
        </w:numPr>
        <w:ind w:left="720"/>
        <w:rPr>
          <w:rFonts w:ascii="Arial" w:hAnsi="Arial" w:cs="Arial"/>
        </w:rPr>
      </w:pPr>
      <w:r w:rsidRPr="00247CE1">
        <w:rPr>
          <w:rFonts w:ascii="Arial" w:hAnsi="Arial" w:cs="Arial"/>
        </w:rPr>
        <w:lastRenderedPageBreak/>
        <w:t xml:space="preserve">OU3 plume </w:t>
      </w:r>
      <w:r w:rsidR="008A7E7F" w:rsidRPr="00247CE1">
        <w:rPr>
          <w:rFonts w:ascii="Arial" w:hAnsi="Arial" w:cs="Arial"/>
        </w:rPr>
        <w:t xml:space="preserve">FY2024 </w:t>
      </w:r>
      <w:r w:rsidR="007E207E" w:rsidRPr="00247CE1">
        <w:rPr>
          <w:rFonts w:ascii="Arial" w:hAnsi="Arial" w:cs="Arial"/>
        </w:rPr>
        <w:t>statistical</w:t>
      </w:r>
      <w:r w:rsidRPr="00247CE1">
        <w:rPr>
          <w:rFonts w:ascii="Arial" w:hAnsi="Arial" w:cs="Arial"/>
        </w:rPr>
        <w:t xml:space="preserve"> </w:t>
      </w:r>
      <w:r w:rsidR="009965FF" w:rsidRPr="00247CE1">
        <w:rPr>
          <w:rFonts w:ascii="Arial" w:hAnsi="Arial" w:cs="Arial"/>
        </w:rPr>
        <w:t>evaluation shows</w:t>
      </w:r>
      <w:r w:rsidRPr="00247CE1">
        <w:rPr>
          <w:rFonts w:ascii="Arial" w:hAnsi="Arial" w:cs="Arial"/>
        </w:rPr>
        <w:t xml:space="preserve"> stabl</w:t>
      </w:r>
      <w:r w:rsidR="00C50650" w:rsidRPr="00247CE1">
        <w:rPr>
          <w:rFonts w:ascii="Arial" w:hAnsi="Arial" w:cs="Arial"/>
        </w:rPr>
        <w:t xml:space="preserve">e to </w:t>
      </w:r>
      <w:r w:rsidR="004B7141" w:rsidRPr="00247CE1">
        <w:rPr>
          <w:rFonts w:ascii="Arial" w:hAnsi="Arial" w:cs="Arial"/>
        </w:rPr>
        <w:t>declining</w:t>
      </w:r>
      <w:r w:rsidR="00C50650" w:rsidRPr="00247CE1">
        <w:rPr>
          <w:rFonts w:ascii="Arial" w:hAnsi="Arial" w:cs="Arial"/>
        </w:rPr>
        <w:t xml:space="preserve"> con</w:t>
      </w:r>
      <w:r w:rsidR="00FC1D7C" w:rsidRPr="00247CE1">
        <w:rPr>
          <w:rFonts w:ascii="Arial" w:hAnsi="Arial" w:cs="Arial"/>
        </w:rPr>
        <w:t>centration trends</w:t>
      </w:r>
      <w:r w:rsidR="007E207E" w:rsidRPr="00247CE1">
        <w:rPr>
          <w:rFonts w:ascii="Arial" w:hAnsi="Arial" w:cs="Arial"/>
        </w:rPr>
        <w:t xml:space="preserve"> at the center and edge of the south plume</w:t>
      </w:r>
      <w:r w:rsidRPr="00247CE1">
        <w:rPr>
          <w:rFonts w:ascii="Arial" w:hAnsi="Arial" w:cs="Arial"/>
        </w:rPr>
        <w:t xml:space="preserve"> – results consistent with FY23.</w:t>
      </w:r>
    </w:p>
    <w:p w14:paraId="739D75A7" w14:textId="77777777" w:rsidR="00ED5CEE" w:rsidRPr="00247CE1" w:rsidRDefault="00ED5CEE" w:rsidP="007761CF">
      <w:pPr>
        <w:pStyle w:val="ListParagraph"/>
        <w:numPr>
          <w:ilvl w:val="0"/>
          <w:numId w:val="4"/>
        </w:numPr>
        <w:ind w:left="720"/>
        <w:rPr>
          <w:rFonts w:ascii="Arial" w:hAnsi="Arial" w:cs="Arial"/>
        </w:rPr>
      </w:pPr>
      <w:r w:rsidRPr="00247CE1">
        <w:rPr>
          <w:rFonts w:ascii="Arial" w:hAnsi="Arial" w:cs="Arial"/>
        </w:rPr>
        <w:t>Continued monitored natural attenuation.</w:t>
      </w:r>
    </w:p>
    <w:p w14:paraId="3FC549A6" w14:textId="2F002FB1" w:rsidR="00F14C90" w:rsidRPr="00247CE1" w:rsidRDefault="00ED5CEE" w:rsidP="007761CF">
      <w:pPr>
        <w:pStyle w:val="ListParagraph"/>
        <w:numPr>
          <w:ilvl w:val="0"/>
          <w:numId w:val="4"/>
        </w:numPr>
        <w:ind w:left="720"/>
        <w:rPr>
          <w:rFonts w:ascii="Arial" w:hAnsi="Arial" w:cs="Arial"/>
        </w:rPr>
      </w:pPr>
      <w:r w:rsidRPr="00247CE1">
        <w:rPr>
          <w:rFonts w:ascii="Arial" w:hAnsi="Arial" w:cs="Arial"/>
        </w:rPr>
        <w:t>Annual groundwater sampling completed in Summer 2025.</w:t>
      </w:r>
    </w:p>
    <w:p w14:paraId="45F25AE0" w14:textId="1D7E1462" w:rsidR="009D3AF0" w:rsidRPr="00247CE1" w:rsidRDefault="00E67E6A" w:rsidP="009D3AF0">
      <w:pPr>
        <w:rPr>
          <w:rFonts w:ascii="Arial" w:hAnsi="Arial" w:cs="Arial"/>
          <w:u w:val="single"/>
        </w:rPr>
      </w:pPr>
      <w:r w:rsidRPr="00247CE1">
        <w:rPr>
          <w:rFonts w:ascii="Arial" w:hAnsi="Arial" w:cs="Arial"/>
          <w:u w:val="single"/>
        </w:rPr>
        <w:t>Update for TCAAP Groundwater Recovery System</w:t>
      </w:r>
      <w:r w:rsidR="00DE0B8D" w:rsidRPr="00247CE1">
        <w:rPr>
          <w:rFonts w:ascii="Arial" w:hAnsi="Arial" w:cs="Arial"/>
          <w:u w:val="single"/>
        </w:rPr>
        <w:t xml:space="preserve"> (TGRS)</w:t>
      </w:r>
      <w:r w:rsidRPr="00247CE1">
        <w:rPr>
          <w:rFonts w:ascii="Arial" w:hAnsi="Arial" w:cs="Arial"/>
          <w:u w:val="single"/>
        </w:rPr>
        <w:t xml:space="preserve"> (Lisa Poole</w:t>
      </w:r>
      <w:r w:rsidR="00C27C36" w:rsidRPr="00247CE1">
        <w:rPr>
          <w:rFonts w:ascii="Arial" w:hAnsi="Arial" w:cs="Arial"/>
          <w:u w:val="single"/>
        </w:rPr>
        <w:t xml:space="preserve"> and Emily Moore</w:t>
      </w:r>
      <w:r w:rsidR="00591FFD" w:rsidRPr="00247CE1">
        <w:rPr>
          <w:rFonts w:ascii="Arial" w:hAnsi="Arial" w:cs="Arial"/>
          <w:u w:val="single"/>
        </w:rPr>
        <w:t>,</w:t>
      </w:r>
      <w:r w:rsidR="00C27C36" w:rsidRPr="00247CE1">
        <w:rPr>
          <w:rFonts w:ascii="Arial" w:hAnsi="Arial" w:cs="Arial"/>
          <w:u w:val="single"/>
        </w:rPr>
        <w:t xml:space="preserve"> </w:t>
      </w:r>
      <w:r w:rsidRPr="00247CE1">
        <w:rPr>
          <w:rFonts w:ascii="Arial" w:hAnsi="Arial" w:cs="Arial"/>
          <w:u w:val="single"/>
        </w:rPr>
        <w:t>GHD)</w:t>
      </w:r>
    </w:p>
    <w:p w14:paraId="6F38F5DF" w14:textId="77777777" w:rsidR="005B5A32" w:rsidRPr="00247CE1" w:rsidRDefault="00B709BD" w:rsidP="007761CF">
      <w:pPr>
        <w:pStyle w:val="ListParagraph"/>
        <w:numPr>
          <w:ilvl w:val="0"/>
          <w:numId w:val="13"/>
        </w:numPr>
        <w:rPr>
          <w:rFonts w:ascii="Arial" w:hAnsi="Arial" w:cs="Arial"/>
        </w:rPr>
      </w:pPr>
      <w:r w:rsidRPr="00247CE1">
        <w:rPr>
          <w:rFonts w:ascii="Arial" w:hAnsi="Arial" w:cs="Arial"/>
        </w:rPr>
        <w:t xml:space="preserve">Refresher and update slides were presented showing </w:t>
      </w:r>
      <w:r w:rsidR="00470614" w:rsidRPr="00247CE1">
        <w:rPr>
          <w:rFonts w:ascii="Arial" w:hAnsi="Arial" w:cs="Arial"/>
        </w:rPr>
        <w:t>the Boundary Groundwater Recovery System (BGRS) and Source Area Groundwater Recovery System (SGRS)</w:t>
      </w:r>
      <w:r w:rsidR="0019546F" w:rsidRPr="00247CE1">
        <w:rPr>
          <w:rFonts w:ascii="Arial" w:hAnsi="Arial" w:cs="Arial"/>
        </w:rPr>
        <w:t xml:space="preserve">, which together comprise the Total Groundwater Recovery System (TGRS). </w:t>
      </w:r>
    </w:p>
    <w:p w14:paraId="09595825" w14:textId="77777777" w:rsidR="005B5A32" w:rsidRPr="00247CE1" w:rsidRDefault="00E0481D" w:rsidP="007761CF">
      <w:pPr>
        <w:pStyle w:val="ListParagraph"/>
        <w:numPr>
          <w:ilvl w:val="1"/>
          <w:numId w:val="28"/>
        </w:numPr>
        <w:ind w:left="1080"/>
        <w:rPr>
          <w:rFonts w:ascii="Arial" w:hAnsi="Arial" w:cs="Arial"/>
        </w:rPr>
      </w:pPr>
      <w:r w:rsidRPr="00247CE1">
        <w:rPr>
          <w:rFonts w:ascii="Arial" w:hAnsi="Arial" w:cs="Arial"/>
        </w:rPr>
        <w:t>This treatment system recovers and treats high concentrations of VOC's and 1,4-dioxane in the source areas at Sites D, G and I.</w:t>
      </w:r>
      <w:r w:rsidR="00D427D3" w:rsidRPr="00247CE1">
        <w:rPr>
          <w:rFonts w:ascii="Arial" w:hAnsi="Arial" w:cs="Arial"/>
        </w:rPr>
        <w:t xml:space="preserve"> </w:t>
      </w:r>
    </w:p>
    <w:p w14:paraId="1DEB86F9" w14:textId="77777777" w:rsidR="005B5A32" w:rsidRPr="00247CE1" w:rsidRDefault="00D427D3" w:rsidP="007761CF">
      <w:pPr>
        <w:pStyle w:val="ListParagraph"/>
        <w:numPr>
          <w:ilvl w:val="1"/>
          <w:numId w:val="28"/>
        </w:numPr>
        <w:ind w:left="1080"/>
        <w:rPr>
          <w:rFonts w:ascii="Arial" w:hAnsi="Arial" w:cs="Arial"/>
        </w:rPr>
      </w:pPr>
      <w:r w:rsidRPr="00247CE1">
        <w:rPr>
          <w:rFonts w:ascii="Arial" w:hAnsi="Arial" w:cs="Arial"/>
        </w:rPr>
        <w:t xml:space="preserve">The SGRS uses advanced oxidation for the treatment of 1,4-dioxane and TCE and air stripping for the treatment of residual VOC's. </w:t>
      </w:r>
    </w:p>
    <w:p w14:paraId="4DCD5F4E" w14:textId="43974980" w:rsidR="00EA0C18" w:rsidRPr="00247CE1" w:rsidRDefault="00D427D3" w:rsidP="007761CF">
      <w:pPr>
        <w:pStyle w:val="ListParagraph"/>
        <w:numPr>
          <w:ilvl w:val="1"/>
          <w:numId w:val="28"/>
        </w:numPr>
        <w:ind w:left="1080"/>
        <w:rPr>
          <w:rFonts w:ascii="Arial" w:hAnsi="Arial" w:cs="Arial"/>
        </w:rPr>
      </w:pPr>
      <w:r w:rsidRPr="00247CE1">
        <w:rPr>
          <w:rFonts w:ascii="Arial" w:hAnsi="Arial" w:cs="Arial"/>
        </w:rPr>
        <w:t>The BGRS remains in operation and is used to collect deep groundwater from the southwest boundary of operable unit 2 and treat VOC's with air stripping.</w:t>
      </w:r>
    </w:p>
    <w:p w14:paraId="165152B4" w14:textId="77777777" w:rsidR="00C16899" w:rsidRPr="00247CE1" w:rsidRDefault="009347DA" w:rsidP="007761CF">
      <w:pPr>
        <w:pStyle w:val="ListParagraph"/>
        <w:numPr>
          <w:ilvl w:val="0"/>
          <w:numId w:val="13"/>
        </w:numPr>
        <w:rPr>
          <w:rFonts w:ascii="Arial" w:hAnsi="Arial" w:cs="Arial"/>
        </w:rPr>
      </w:pPr>
      <w:r w:rsidRPr="00247CE1">
        <w:rPr>
          <w:rFonts w:ascii="Arial" w:hAnsi="Arial" w:cs="Arial"/>
        </w:rPr>
        <w:t xml:space="preserve">The properties involved include </w:t>
      </w:r>
      <w:r w:rsidR="006A759B" w:rsidRPr="00247CE1">
        <w:rPr>
          <w:rFonts w:ascii="Arial" w:hAnsi="Arial" w:cs="Arial"/>
        </w:rPr>
        <w:t xml:space="preserve">Ramsey County </w:t>
      </w:r>
      <w:r w:rsidR="00682E83" w:rsidRPr="00247CE1">
        <w:rPr>
          <w:rFonts w:ascii="Arial" w:hAnsi="Arial" w:cs="Arial"/>
        </w:rPr>
        <w:t xml:space="preserve">(BGRS) </w:t>
      </w:r>
      <w:r w:rsidR="006A759B" w:rsidRPr="00247CE1">
        <w:rPr>
          <w:rFonts w:ascii="Arial" w:hAnsi="Arial" w:cs="Arial"/>
        </w:rPr>
        <w:t xml:space="preserve">and National Guard </w:t>
      </w:r>
      <w:r w:rsidR="007A045B" w:rsidRPr="00247CE1">
        <w:rPr>
          <w:rFonts w:ascii="Arial" w:hAnsi="Arial" w:cs="Arial"/>
        </w:rPr>
        <w:t xml:space="preserve">(both BGRS and </w:t>
      </w:r>
      <w:r w:rsidR="00B273A5" w:rsidRPr="00247CE1">
        <w:rPr>
          <w:rFonts w:ascii="Arial" w:hAnsi="Arial" w:cs="Arial"/>
        </w:rPr>
        <w:t>S</w:t>
      </w:r>
      <w:r w:rsidR="007A045B" w:rsidRPr="00247CE1">
        <w:rPr>
          <w:rFonts w:ascii="Arial" w:hAnsi="Arial" w:cs="Arial"/>
        </w:rPr>
        <w:t xml:space="preserve">GRS components) </w:t>
      </w:r>
      <w:r w:rsidR="006A759B" w:rsidRPr="00247CE1">
        <w:rPr>
          <w:rFonts w:ascii="Arial" w:hAnsi="Arial" w:cs="Arial"/>
        </w:rPr>
        <w:t>ownership.</w:t>
      </w:r>
      <w:r w:rsidR="000622FA" w:rsidRPr="00247CE1">
        <w:rPr>
          <w:rFonts w:ascii="Arial" w:hAnsi="Arial" w:cs="Arial"/>
        </w:rPr>
        <w:t xml:space="preserve"> Both systems discharge to the same sand and gravel pit. </w:t>
      </w:r>
    </w:p>
    <w:p w14:paraId="2665AF75" w14:textId="5BA992C3" w:rsidR="00F515B4" w:rsidRPr="00247CE1" w:rsidRDefault="002C5FC2" w:rsidP="007761CF">
      <w:pPr>
        <w:pStyle w:val="ListParagraph"/>
        <w:numPr>
          <w:ilvl w:val="0"/>
          <w:numId w:val="14"/>
        </w:numPr>
        <w:ind w:left="720"/>
        <w:rPr>
          <w:rFonts w:ascii="Arial" w:hAnsi="Arial" w:cs="Arial"/>
        </w:rPr>
      </w:pPr>
      <w:r w:rsidRPr="00247CE1">
        <w:rPr>
          <w:rFonts w:ascii="Arial" w:hAnsi="Arial" w:cs="Arial"/>
        </w:rPr>
        <w:t>The total TGRS FY 2025 annual average extraction rate was ~</w:t>
      </w:r>
      <w:r w:rsidR="0065326D" w:rsidRPr="00247CE1">
        <w:rPr>
          <w:rFonts w:ascii="Arial" w:hAnsi="Arial" w:cs="Arial"/>
        </w:rPr>
        <w:t>19</w:t>
      </w:r>
      <w:r w:rsidR="00F84AFD" w:rsidRPr="00247CE1">
        <w:rPr>
          <w:rFonts w:ascii="Arial" w:hAnsi="Arial" w:cs="Arial"/>
        </w:rPr>
        <w:t>27</w:t>
      </w:r>
      <w:r w:rsidR="0065326D" w:rsidRPr="00247CE1">
        <w:rPr>
          <w:rFonts w:ascii="Arial" w:hAnsi="Arial" w:cs="Arial"/>
        </w:rPr>
        <w:t xml:space="preserve"> </w:t>
      </w:r>
      <w:proofErr w:type="spellStart"/>
      <w:r w:rsidR="008627BD" w:rsidRPr="00247CE1">
        <w:rPr>
          <w:rFonts w:ascii="Arial" w:hAnsi="Arial" w:cs="Arial"/>
        </w:rPr>
        <w:t>g</w:t>
      </w:r>
      <w:r w:rsidR="00012576">
        <w:rPr>
          <w:rFonts w:ascii="Arial" w:hAnsi="Arial" w:cs="Arial"/>
        </w:rPr>
        <w:t>p</w:t>
      </w:r>
      <w:r w:rsidR="008627BD" w:rsidRPr="00247CE1">
        <w:rPr>
          <w:rFonts w:ascii="Arial" w:hAnsi="Arial" w:cs="Arial"/>
        </w:rPr>
        <w:t>m</w:t>
      </w:r>
      <w:proofErr w:type="spellEnd"/>
      <w:r w:rsidR="00F84AFD" w:rsidRPr="00247CE1">
        <w:rPr>
          <w:rFonts w:ascii="Arial" w:hAnsi="Arial" w:cs="Arial"/>
        </w:rPr>
        <w:t xml:space="preserve"> through August 2025</w:t>
      </w:r>
      <w:r w:rsidR="0065326D" w:rsidRPr="00247CE1">
        <w:rPr>
          <w:rFonts w:ascii="Arial" w:hAnsi="Arial" w:cs="Arial"/>
        </w:rPr>
        <w:t>.</w:t>
      </w:r>
    </w:p>
    <w:p w14:paraId="3ABC7322" w14:textId="36A05CFE" w:rsidR="0065326D" w:rsidRPr="00247CE1" w:rsidRDefault="0065326D" w:rsidP="007761CF">
      <w:pPr>
        <w:pStyle w:val="ListParagraph"/>
        <w:numPr>
          <w:ilvl w:val="0"/>
          <w:numId w:val="14"/>
        </w:numPr>
        <w:ind w:left="720"/>
        <w:rPr>
          <w:rFonts w:ascii="Arial" w:hAnsi="Arial" w:cs="Arial"/>
        </w:rPr>
      </w:pPr>
      <w:r w:rsidRPr="00247CE1">
        <w:rPr>
          <w:rFonts w:ascii="Arial" w:hAnsi="Arial" w:cs="Arial"/>
        </w:rPr>
        <w:t>The TCE plume was effectively contained by TGRS (17% narrower than FY 2001 width).</w:t>
      </w:r>
    </w:p>
    <w:p w14:paraId="0EF5327E" w14:textId="42981EDC" w:rsidR="0065326D" w:rsidRPr="00247CE1" w:rsidRDefault="004904AB" w:rsidP="007761CF">
      <w:pPr>
        <w:pStyle w:val="ListParagraph"/>
        <w:numPr>
          <w:ilvl w:val="0"/>
          <w:numId w:val="14"/>
        </w:numPr>
        <w:ind w:left="720"/>
        <w:rPr>
          <w:rFonts w:ascii="Arial" w:hAnsi="Arial" w:cs="Arial"/>
        </w:rPr>
      </w:pPr>
      <w:r w:rsidRPr="00247CE1">
        <w:rPr>
          <w:rFonts w:ascii="Arial" w:hAnsi="Arial" w:cs="Arial"/>
        </w:rPr>
        <w:t xml:space="preserve">The </w:t>
      </w:r>
      <w:r w:rsidR="00970201" w:rsidRPr="00247CE1">
        <w:rPr>
          <w:rFonts w:ascii="Arial" w:hAnsi="Arial" w:cs="Arial"/>
        </w:rPr>
        <w:t xml:space="preserve">SGRS system has been meeting all 1997 OU2 ROD and 2020 ESD #3 </w:t>
      </w:r>
      <w:r w:rsidR="00147DFC" w:rsidRPr="00247CE1">
        <w:rPr>
          <w:rFonts w:ascii="Arial" w:hAnsi="Arial" w:cs="Arial"/>
        </w:rPr>
        <w:t>discharge</w:t>
      </w:r>
      <w:r w:rsidR="00970201" w:rsidRPr="00247CE1">
        <w:rPr>
          <w:rFonts w:ascii="Arial" w:hAnsi="Arial" w:cs="Arial"/>
        </w:rPr>
        <w:t xml:space="preserve"> criteria in monthly sampling since start up.</w:t>
      </w:r>
    </w:p>
    <w:p w14:paraId="735CDE33" w14:textId="2035CEBF" w:rsidR="00970201" w:rsidRPr="00247CE1" w:rsidRDefault="00147DFC" w:rsidP="007761CF">
      <w:pPr>
        <w:pStyle w:val="ListParagraph"/>
        <w:numPr>
          <w:ilvl w:val="0"/>
          <w:numId w:val="14"/>
        </w:numPr>
        <w:ind w:left="720"/>
        <w:rPr>
          <w:rFonts w:ascii="Arial" w:hAnsi="Arial" w:cs="Arial"/>
        </w:rPr>
      </w:pPr>
      <w:r w:rsidRPr="00247CE1">
        <w:rPr>
          <w:rFonts w:ascii="Arial" w:hAnsi="Arial" w:cs="Arial"/>
        </w:rPr>
        <w:t>BGRS and SGRS pumped &gt;</w:t>
      </w:r>
      <w:r w:rsidR="00EC4A78" w:rsidRPr="00247CE1">
        <w:rPr>
          <w:rFonts w:ascii="Arial" w:hAnsi="Arial" w:cs="Arial"/>
        </w:rPr>
        <w:t>765</w:t>
      </w:r>
      <w:r w:rsidRPr="00247CE1">
        <w:rPr>
          <w:rFonts w:ascii="Arial" w:hAnsi="Arial" w:cs="Arial"/>
        </w:rPr>
        <w:t>M and &gt;1</w:t>
      </w:r>
      <w:r w:rsidR="00E52940" w:rsidRPr="00247CE1">
        <w:rPr>
          <w:rFonts w:ascii="Arial" w:hAnsi="Arial" w:cs="Arial"/>
        </w:rPr>
        <w:t>63</w:t>
      </w:r>
      <w:r w:rsidR="002E0868" w:rsidRPr="00247CE1">
        <w:rPr>
          <w:rFonts w:ascii="Arial" w:hAnsi="Arial" w:cs="Arial"/>
        </w:rPr>
        <w:t xml:space="preserve">M gallons, respectively through </w:t>
      </w:r>
      <w:r w:rsidR="00E52940" w:rsidRPr="00247CE1">
        <w:rPr>
          <w:rFonts w:ascii="Arial" w:hAnsi="Arial" w:cs="Arial"/>
        </w:rPr>
        <w:t>August</w:t>
      </w:r>
      <w:r w:rsidR="002E0868" w:rsidRPr="00247CE1">
        <w:rPr>
          <w:rFonts w:ascii="Arial" w:hAnsi="Arial" w:cs="Arial"/>
        </w:rPr>
        <w:t xml:space="preserve"> 2025.</w:t>
      </w:r>
    </w:p>
    <w:p w14:paraId="4D443CE7" w14:textId="653C019D" w:rsidR="002E0868" w:rsidRPr="00247CE1" w:rsidRDefault="006B5EEF" w:rsidP="007761CF">
      <w:pPr>
        <w:pStyle w:val="ListParagraph"/>
        <w:numPr>
          <w:ilvl w:val="0"/>
          <w:numId w:val="14"/>
        </w:numPr>
        <w:ind w:left="720"/>
        <w:rPr>
          <w:rFonts w:ascii="Arial" w:hAnsi="Arial" w:cs="Arial"/>
        </w:rPr>
      </w:pPr>
      <w:r w:rsidRPr="00247CE1">
        <w:rPr>
          <w:rFonts w:ascii="Arial" w:hAnsi="Arial" w:cs="Arial"/>
        </w:rPr>
        <w:t>BGRS and SGRS removed ~2</w:t>
      </w:r>
      <w:r w:rsidR="00EC4A78" w:rsidRPr="00247CE1">
        <w:rPr>
          <w:rFonts w:ascii="Arial" w:hAnsi="Arial" w:cs="Arial"/>
        </w:rPr>
        <w:t>58</w:t>
      </w:r>
      <w:r w:rsidR="00AA58EB" w:rsidRPr="00247CE1">
        <w:rPr>
          <w:rFonts w:ascii="Arial" w:hAnsi="Arial" w:cs="Arial"/>
        </w:rPr>
        <w:t xml:space="preserve"> and over </w:t>
      </w:r>
      <w:r w:rsidR="00EC4A78" w:rsidRPr="00247CE1">
        <w:rPr>
          <w:rFonts w:ascii="Arial" w:hAnsi="Arial" w:cs="Arial"/>
        </w:rPr>
        <w:t>1,155</w:t>
      </w:r>
      <w:r w:rsidR="00AA58EB" w:rsidRPr="00247CE1">
        <w:rPr>
          <w:rFonts w:ascii="Arial" w:hAnsi="Arial" w:cs="Arial"/>
        </w:rPr>
        <w:t xml:space="preserve"> lbs. of VOCs, respectively through </w:t>
      </w:r>
      <w:r w:rsidR="00EC4A78" w:rsidRPr="00247CE1">
        <w:rPr>
          <w:rFonts w:ascii="Arial" w:hAnsi="Arial" w:cs="Arial"/>
        </w:rPr>
        <w:t>August</w:t>
      </w:r>
      <w:r w:rsidR="00AA58EB" w:rsidRPr="00247CE1">
        <w:rPr>
          <w:rFonts w:ascii="Arial" w:hAnsi="Arial" w:cs="Arial"/>
        </w:rPr>
        <w:t xml:space="preserve"> 2025.</w:t>
      </w:r>
    </w:p>
    <w:p w14:paraId="4E93ECFD" w14:textId="12403CF1" w:rsidR="00AA58EB" w:rsidRPr="00247CE1" w:rsidRDefault="007D1FB7" w:rsidP="007761CF">
      <w:pPr>
        <w:pStyle w:val="ListParagraph"/>
        <w:numPr>
          <w:ilvl w:val="0"/>
          <w:numId w:val="14"/>
        </w:numPr>
        <w:ind w:left="720"/>
        <w:rPr>
          <w:rFonts w:ascii="Arial" w:hAnsi="Arial" w:cs="Arial"/>
        </w:rPr>
      </w:pPr>
      <w:r w:rsidRPr="00247CE1">
        <w:rPr>
          <w:rFonts w:ascii="Arial" w:hAnsi="Arial" w:cs="Arial"/>
        </w:rPr>
        <w:t>The FY 202</w:t>
      </w:r>
      <w:r w:rsidR="00C63270" w:rsidRPr="00247CE1">
        <w:rPr>
          <w:rFonts w:ascii="Arial" w:hAnsi="Arial" w:cs="Arial"/>
        </w:rPr>
        <w:t xml:space="preserve">5 operating strategy has been revised to optimize contaminant removal and source area containment. </w:t>
      </w:r>
    </w:p>
    <w:p w14:paraId="012AB5D4" w14:textId="39A68CD0" w:rsidR="00C63270" w:rsidRPr="00247CE1" w:rsidRDefault="001F31C8" w:rsidP="007761CF">
      <w:pPr>
        <w:pStyle w:val="ListParagraph"/>
        <w:numPr>
          <w:ilvl w:val="0"/>
          <w:numId w:val="14"/>
        </w:numPr>
        <w:ind w:left="720"/>
        <w:rPr>
          <w:rFonts w:ascii="Arial" w:hAnsi="Arial" w:cs="Arial"/>
        </w:rPr>
      </w:pPr>
      <w:r w:rsidRPr="00247CE1">
        <w:rPr>
          <w:rFonts w:ascii="Arial" w:hAnsi="Arial" w:cs="Arial"/>
        </w:rPr>
        <w:t>SGRS air emissions have been significantly reduced; measure contaminants were much less than those assumed/modeled in April 2021.</w:t>
      </w:r>
    </w:p>
    <w:p w14:paraId="25E5BD64" w14:textId="017F1322" w:rsidR="002E7BCF" w:rsidRPr="00247CE1" w:rsidRDefault="002E7BCF" w:rsidP="007761CF">
      <w:pPr>
        <w:pStyle w:val="ListParagraph"/>
        <w:numPr>
          <w:ilvl w:val="0"/>
          <w:numId w:val="14"/>
        </w:numPr>
        <w:ind w:left="720"/>
        <w:rPr>
          <w:rFonts w:ascii="Arial" w:hAnsi="Arial" w:cs="Arial"/>
        </w:rPr>
      </w:pPr>
      <w:r w:rsidRPr="00247CE1">
        <w:rPr>
          <w:rFonts w:ascii="Arial" w:hAnsi="Arial" w:cs="Arial"/>
        </w:rPr>
        <w:t>Since the SGRS began operation, influent TCE and 1,4-dioxane concentrations decreased by over 60% through June 2025. TCE and 1,4-dioxane concentrations in the individual SGRS extraction wells also decreas</w:t>
      </w:r>
      <w:r w:rsidR="00D46D32">
        <w:rPr>
          <w:rFonts w:ascii="Arial" w:hAnsi="Arial" w:cs="Arial"/>
        </w:rPr>
        <w:t>ed</w:t>
      </w:r>
      <w:r w:rsidRPr="00247CE1">
        <w:rPr>
          <w:rFonts w:ascii="Arial" w:hAnsi="Arial" w:cs="Arial"/>
        </w:rPr>
        <w:t>.</w:t>
      </w:r>
    </w:p>
    <w:p w14:paraId="3C2CA480" w14:textId="31F5255C" w:rsidR="001F31C8" w:rsidRPr="00247CE1" w:rsidRDefault="009971BC" w:rsidP="007761CF">
      <w:pPr>
        <w:pStyle w:val="ListParagraph"/>
        <w:numPr>
          <w:ilvl w:val="0"/>
          <w:numId w:val="14"/>
        </w:numPr>
        <w:ind w:left="720"/>
        <w:rPr>
          <w:rFonts w:ascii="Arial" w:hAnsi="Arial" w:cs="Arial"/>
        </w:rPr>
      </w:pPr>
      <w:r w:rsidRPr="00247CE1">
        <w:rPr>
          <w:rFonts w:ascii="Arial" w:hAnsi="Arial" w:cs="Arial"/>
        </w:rPr>
        <w:t xml:space="preserve">Confirmed through MPCA screening model that SGRS air emissions are below State of Minnesota inhalation risk levels for </w:t>
      </w:r>
      <w:r w:rsidR="005919DD" w:rsidRPr="00247CE1">
        <w:rPr>
          <w:rFonts w:ascii="Arial" w:hAnsi="Arial" w:cs="Arial"/>
        </w:rPr>
        <w:t>acute</w:t>
      </w:r>
      <w:r w:rsidRPr="00247CE1">
        <w:rPr>
          <w:rFonts w:ascii="Arial" w:hAnsi="Arial" w:cs="Arial"/>
        </w:rPr>
        <w:t xml:space="preserve">, </w:t>
      </w:r>
      <w:r w:rsidR="005919DD" w:rsidRPr="00247CE1">
        <w:rPr>
          <w:rFonts w:ascii="Arial" w:hAnsi="Arial" w:cs="Arial"/>
        </w:rPr>
        <w:t>sub chronic</w:t>
      </w:r>
      <w:r w:rsidRPr="00247CE1">
        <w:rPr>
          <w:rFonts w:ascii="Arial" w:hAnsi="Arial" w:cs="Arial"/>
        </w:rPr>
        <w:t xml:space="preserve">, chronic, and cancer exposures for </w:t>
      </w:r>
      <w:r w:rsidR="005919DD" w:rsidRPr="00247CE1">
        <w:rPr>
          <w:rFonts w:ascii="Arial" w:hAnsi="Arial" w:cs="Arial"/>
        </w:rPr>
        <w:t xml:space="preserve">at National Guard fence line. </w:t>
      </w:r>
    </w:p>
    <w:p w14:paraId="3CD85B6A" w14:textId="77777777" w:rsidR="00616580" w:rsidRPr="00247CE1" w:rsidRDefault="005919DD" w:rsidP="007761CF">
      <w:pPr>
        <w:pStyle w:val="ListParagraph"/>
        <w:numPr>
          <w:ilvl w:val="0"/>
          <w:numId w:val="14"/>
        </w:numPr>
        <w:ind w:left="720"/>
        <w:rPr>
          <w:rFonts w:ascii="Arial" w:hAnsi="Arial" w:cs="Arial"/>
        </w:rPr>
      </w:pPr>
      <w:r w:rsidRPr="00247CE1">
        <w:rPr>
          <w:rFonts w:ascii="Arial" w:hAnsi="Arial" w:cs="Arial"/>
        </w:rPr>
        <w:t>BGRS effluent samples and air emissions demonstrate compliance with monitoring criteria through June</w:t>
      </w:r>
      <w:r w:rsidR="00616580" w:rsidRPr="00247CE1">
        <w:rPr>
          <w:rFonts w:ascii="Arial" w:hAnsi="Arial" w:cs="Arial"/>
        </w:rPr>
        <w:t xml:space="preserve"> </w:t>
      </w:r>
      <w:r w:rsidRPr="00247CE1">
        <w:rPr>
          <w:rFonts w:ascii="Arial" w:hAnsi="Arial" w:cs="Arial"/>
        </w:rPr>
        <w:t>2025.</w:t>
      </w:r>
    </w:p>
    <w:p w14:paraId="3756F04F" w14:textId="6F968F29" w:rsidR="005919DD" w:rsidRPr="00247CE1" w:rsidRDefault="00B139C2" w:rsidP="007761CF">
      <w:pPr>
        <w:pStyle w:val="ListParagraph"/>
        <w:numPr>
          <w:ilvl w:val="0"/>
          <w:numId w:val="14"/>
        </w:numPr>
        <w:ind w:left="720"/>
        <w:rPr>
          <w:rFonts w:ascii="Arial" w:hAnsi="Arial" w:cs="Arial"/>
        </w:rPr>
      </w:pPr>
      <w:r w:rsidRPr="00247CE1">
        <w:rPr>
          <w:rFonts w:ascii="Arial" w:hAnsi="Arial" w:cs="Arial"/>
        </w:rPr>
        <w:t xml:space="preserve">Development activity has not begun in this area and there are currently no receptors. Modeling and sampling completed in 2020. </w:t>
      </w:r>
      <w:r w:rsidR="005919DD" w:rsidRPr="00247CE1">
        <w:rPr>
          <w:rFonts w:ascii="Arial" w:hAnsi="Arial" w:cs="Arial"/>
        </w:rPr>
        <w:t xml:space="preserve"> </w:t>
      </w:r>
    </w:p>
    <w:p w14:paraId="3C9A3C48" w14:textId="652A73B0" w:rsidR="00B139C2" w:rsidRPr="00247CE1" w:rsidRDefault="00C96817" w:rsidP="007761CF">
      <w:pPr>
        <w:pStyle w:val="ListParagraph"/>
        <w:numPr>
          <w:ilvl w:val="0"/>
          <w:numId w:val="14"/>
        </w:numPr>
        <w:ind w:left="720"/>
        <w:rPr>
          <w:rFonts w:ascii="Arial" w:hAnsi="Arial" w:cs="Arial"/>
        </w:rPr>
      </w:pPr>
      <w:r w:rsidRPr="00247CE1">
        <w:rPr>
          <w:rFonts w:ascii="Arial" w:hAnsi="Arial" w:cs="Arial"/>
        </w:rPr>
        <w:t xml:space="preserve">80% reduction in TCE influent concentrations at BGRS since SC-5 and SC-1 were </w:t>
      </w:r>
      <w:r w:rsidR="000B3AD7" w:rsidRPr="00247CE1">
        <w:rPr>
          <w:rFonts w:ascii="Arial" w:hAnsi="Arial" w:cs="Arial"/>
        </w:rPr>
        <w:t>rerouted</w:t>
      </w:r>
      <w:r w:rsidRPr="00247CE1">
        <w:rPr>
          <w:rFonts w:ascii="Arial" w:hAnsi="Arial" w:cs="Arial"/>
        </w:rPr>
        <w:t xml:space="preserve"> from BGRS to SGRS. Influent TCE reduced from 201 </w:t>
      </w:r>
      <w:r w:rsidR="00BB4EBC" w:rsidRPr="00247CE1">
        <w:rPr>
          <w:rFonts w:ascii="Arial" w:hAnsi="Arial" w:cs="Arial"/>
        </w:rPr>
        <w:t>µg/L in 2020 to less than 40 µg/L</w:t>
      </w:r>
      <w:r w:rsidR="000B3AD7" w:rsidRPr="00247CE1">
        <w:rPr>
          <w:rFonts w:ascii="Arial" w:hAnsi="Arial" w:cs="Arial"/>
        </w:rPr>
        <w:t xml:space="preserve"> through June 2025.</w:t>
      </w:r>
    </w:p>
    <w:p w14:paraId="356F26A7" w14:textId="4DAA1E6A" w:rsidR="000B3AD7" w:rsidRPr="00247CE1" w:rsidRDefault="000B3AD7" w:rsidP="007761CF">
      <w:pPr>
        <w:pStyle w:val="ListParagraph"/>
        <w:numPr>
          <w:ilvl w:val="0"/>
          <w:numId w:val="14"/>
        </w:numPr>
        <w:ind w:left="720"/>
        <w:rPr>
          <w:rFonts w:ascii="Arial" w:hAnsi="Arial" w:cs="Arial"/>
        </w:rPr>
      </w:pPr>
      <w:r w:rsidRPr="00247CE1">
        <w:rPr>
          <w:rFonts w:ascii="Arial" w:hAnsi="Arial" w:cs="Arial"/>
        </w:rPr>
        <w:t>TCE emission rate through June 2025 = 0.0037 g/s (2020 modeled emission rate = 0.005 g/s).</w:t>
      </w:r>
    </w:p>
    <w:p w14:paraId="73CAB24A" w14:textId="543BBD18" w:rsidR="00F91DD7" w:rsidRPr="00247CE1" w:rsidRDefault="000B3AD7" w:rsidP="007761CF">
      <w:pPr>
        <w:pStyle w:val="ListParagraph"/>
        <w:numPr>
          <w:ilvl w:val="0"/>
          <w:numId w:val="14"/>
        </w:numPr>
        <w:ind w:left="720"/>
        <w:rPr>
          <w:rFonts w:ascii="Arial" w:hAnsi="Arial" w:cs="Arial"/>
        </w:rPr>
      </w:pPr>
      <w:r w:rsidRPr="00247CE1">
        <w:rPr>
          <w:rFonts w:ascii="Arial" w:hAnsi="Arial" w:cs="Arial"/>
        </w:rPr>
        <w:lastRenderedPageBreak/>
        <w:t xml:space="preserve">Additional air sampling and modeling will be completed for BGRS emissions prior to receptors being in the area associated with Ramsey County development work. </w:t>
      </w:r>
      <w:r w:rsidR="00F91DD7" w:rsidRPr="00247CE1">
        <w:rPr>
          <w:rFonts w:ascii="Arial" w:hAnsi="Arial" w:cs="Arial"/>
        </w:rPr>
        <w:t xml:space="preserve"> </w:t>
      </w:r>
    </w:p>
    <w:p w14:paraId="2D00FC49" w14:textId="0D212D53" w:rsidR="00C27C36" w:rsidRPr="00247CE1" w:rsidRDefault="00351E22" w:rsidP="00F8083F">
      <w:pPr>
        <w:rPr>
          <w:rFonts w:ascii="Arial" w:hAnsi="Arial" w:cs="Arial"/>
          <w:b/>
          <w:bCs/>
        </w:rPr>
      </w:pPr>
      <w:r w:rsidRPr="00247CE1">
        <w:rPr>
          <w:rFonts w:ascii="Arial" w:hAnsi="Arial" w:cs="Arial"/>
          <w:b/>
          <w:bCs/>
        </w:rPr>
        <w:t>FY25 Daily Flow Rates</w:t>
      </w:r>
    </w:p>
    <w:p w14:paraId="5429BCB0" w14:textId="228E8A76" w:rsidR="00C27C36" w:rsidRPr="00247CE1" w:rsidRDefault="00945A83" w:rsidP="007761CF">
      <w:pPr>
        <w:pStyle w:val="ListParagraph"/>
        <w:numPr>
          <w:ilvl w:val="0"/>
          <w:numId w:val="12"/>
        </w:numPr>
        <w:ind w:left="720"/>
        <w:rPr>
          <w:rFonts w:ascii="Arial" w:hAnsi="Arial" w:cs="Arial"/>
        </w:rPr>
      </w:pPr>
      <w:r w:rsidRPr="00247CE1">
        <w:rPr>
          <w:rFonts w:ascii="Arial" w:hAnsi="Arial" w:cs="Arial"/>
        </w:rPr>
        <w:t>Operations of the TGRS from October 2024 through August of 2025 were presented.</w:t>
      </w:r>
    </w:p>
    <w:p w14:paraId="7263D3F4" w14:textId="74F86E1C" w:rsidR="00A7345E" w:rsidRPr="00247CE1" w:rsidRDefault="00C632A7" w:rsidP="007761CF">
      <w:pPr>
        <w:pStyle w:val="ListParagraph"/>
        <w:numPr>
          <w:ilvl w:val="0"/>
          <w:numId w:val="12"/>
        </w:numPr>
        <w:ind w:left="720"/>
        <w:rPr>
          <w:rFonts w:ascii="Arial" w:hAnsi="Arial" w:cs="Arial"/>
        </w:rPr>
      </w:pPr>
      <w:r w:rsidRPr="00247CE1">
        <w:rPr>
          <w:rFonts w:ascii="Arial" w:hAnsi="Arial" w:cs="Arial"/>
        </w:rPr>
        <w:t xml:space="preserve">Troubleshooting and repairs produce </w:t>
      </w:r>
      <w:r w:rsidR="006D68D2" w:rsidRPr="00247CE1">
        <w:rPr>
          <w:rFonts w:ascii="Arial" w:hAnsi="Arial" w:cs="Arial"/>
        </w:rPr>
        <w:t>fluctuations</w:t>
      </w:r>
      <w:r w:rsidRPr="00247CE1">
        <w:rPr>
          <w:rFonts w:ascii="Arial" w:hAnsi="Arial" w:cs="Arial"/>
        </w:rPr>
        <w:t xml:space="preserve"> in the </w:t>
      </w:r>
      <w:r w:rsidR="00434513" w:rsidRPr="00247CE1">
        <w:rPr>
          <w:rFonts w:ascii="Arial" w:hAnsi="Arial" w:cs="Arial"/>
        </w:rPr>
        <w:t>cleanup</w:t>
      </w:r>
      <w:r w:rsidR="006D68D2" w:rsidRPr="00247CE1">
        <w:rPr>
          <w:rFonts w:ascii="Arial" w:hAnsi="Arial" w:cs="Arial"/>
        </w:rPr>
        <w:t xml:space="preserve"> rates</w:t>
      </w:r>
      <w:r w:rsidR="00434513" w:rsidRPr="00247CE1">
        <w:rPr>
          <w:rFonts w:ascii="Arial" w:hAnsi="Arial" w:cs="Arial"/>
        </w:rPr>
        <w:t>.</w:t>
      </w:r>
    </w:p>
    <w:p w14:paraId="122FF45F" w14:textId="34E12669" w:rsidR="00343931" w:rsidRPr="00247CE1" w:rsidRDefault="0040095A" w:rsidP="007761CF">
      <w:pPr>
        <w:pStyle w:val="ListParagraph"/>
        <w:numPr>
          <w:ilvl w:val="0"/>
          <w:numId w:val="12"/>
        </w:numPr>
        <w:ind w:left="720"/>
        <w:rPr>
          <w:rFonts w:ascii="Arial" w:hAnsi="Arial" w:cs="Arial"/>
        </w:rPr>
      </w:pPr>
      <w:r w:rsidRPr="00247CE1">
        <w:rPr>
          <w:rFonts w:ascii="Arial" w:hAnsi="Arial" w:cs="Arial"/>
        </w:rPr>
        <w:t xml:space="preserve">The rolling average dipped </w:t>
      </w:r>
      <w:r w:rsidR="00802AAE" w:rsidRPr="00247CE1">
        <w:rPr>
          <w:rFonts w:ascii="Arial" w:hAnsi="Arial" w:cs="Arial"/>
        </w:rPr>
        <w:t xml:space="preserve">below the GOS Operational Minimum of 1,745 gpm only once </w:t>
      </w:r>
      <w:r w:rsidR="000E5DCB" w:rsidRPr="00247CE1">
        <w:rPr>
          <w:rFonts w:ascii="Arial" w:hAnsi="Arial" w:cs="Arial"/>
        </w:rPr>
        <w:t>(</w:t>
      </w:r>
      <w:r w:rsidR="00896C01" w:rsidRPr="00247CE1">
        <w:rPr>
          <w:rFonts w:ascii="Arial" w:hAnsi="Arial" w:cs="Arial"/>
        </w:rPr>
        <w:t>during troubleshooting and replacement of the main control panel</w:t>
      </w:r>
      <w:r w:rsidR="000E5DCB" w:rsidRPr="00247CE1">
        <w:rPr>
          <w:rFonts w:ascii="Arial" w:hAnsi="Arial" w:cs="Arial"/>
        </w:rPr>
        <w:t>)</w:t>
      </w:r>
      <w:r w:rsidR="00896C01" w:rsidRPr="00247CE1">
        <w:rPr>
          <w:rFonts w:ascii="Arial" w:hAnsi="Arial" w:cs="Arial"/>
        </w:rPr>
        <w:t>.</w:t>
      </w:r>
    </w:p>
    <w:p w14:paraId="170AEE76" w14:textId="50EFEEC5" w:rsidR="00D8644C" w:rsidRPr="00247CE1" w:rsidRDefault="00031B3E" w:rsidP="007761CF">
      <w:pPr>
        <w:pStyle w:val="ListParagraph"/>
        <w:numPr>
          <w:ilvl w:val="0"/>
          <w:numId w:val="12"/>
        </w:numPr>
        <w:ind w:left="720"/>
        <w:rPr>
          <w:rFonts w:ascii="Arial" w:hAnsi="Arial" w:cs="Arial"/>
        </w:rPr>
      </w:pPr>
      <w:r w:rsidRPr="00247CE1">
        <w:rPr>
          <w:rFonts w:ascii="Arial" w:hAnsi="Arial" w:cs="Arial"/>
        </w:rPr>
        <w:t xml:space="preserve">Daily totals dipped below </w:t>
      </w:r>
      <w:r w:rsidR="00C15217" w:rsidRPr="00247CE1">
        <w:rPr>
          <w:rFonts w:ascii="Arial" w:hAnsi="Arial" w:cs="Arial"/>
        </w:rPr>
        <w:t xml:space="preserve">the GOS Operational Minimum only during a few </w:t>
      </w:r>
      <w:r w:rsidR="008C1F27" w:rsidRPr="00247CE1">
        <w:rPr>
          <w:rFonts w:ascii="Arial" w:hAnsi="Arial" w:cs="Arial"/>
        </w:rPr>
        <w:t>n</w:t>
      </w:r>
      <w:r w:rsidR="000B0D4D" w:rsidRPr="00247CE1">
        <w:rPr>
          <w:rFonts w:ascii="Arial" w:hAnsi="Arial" w:cs="Arial"/>
        </w:rPr>
        <w:t xml:space="preserve">ormal operation maintenance and </w:t>
      </w:r>
      <w:r w:rsidR="00202C2F" w:rsidRPr="00247CE1">
        <w:rPr>
          <w:rFonts w:ascii="Arial" w:hAnsi="Arial" w:cs="Arial"/>
        </w:rPr>
        <w:t>weather-</w:t>
      </w:r>
      <w:r w:rsidR="00BB6957" w:rsidRPr="00247CE1">
        <w:rPr>
          <w:rFonts w:ascii="Arial" w:hAnsi="Arial" w:cs="Arial"/>
        </w:rPr>
        <w:t xml:space="preserve"> and utility-</w:t>
      </w:r>
      <w:r w:rsidR="00202C2F" w:rsidRPr="00247CE1">
        <w:rPr>
          <w:rFonts w:ascii="Arial" w:hAnsi="Arial" w:cs="Arial"/>
        </w:rPr>
        <w:t xml:space="preserve">related </w:t>
      </w:r>
      <w:r w:rsidR="000B0D4D" w:rsidRPr="00247CE1">
        <w:rPr>
          <w:rFonts w:ascii="Arial" w:hAnsi="Arial" w:cs="Arial"/>
        </w:rPr>
        <w:t>power outage events</w:t>
      </w:r>
      <w:r w:rsidR="002A5C7A" w:rsidRPr="00247CE1">
        <w:rPr>
          <w:rFonts w:ascii="Arial" w:hAnsi="Arial" w:cs="Arial"/>
        </w:rPr>
        <w:t>. These are illustrated in the Daily Flow Rates figure of the slide deck</w:t>
      </w:r>
      <w:r w:rsidR="00C92019" w:rsidRPr="00247CE1">
        <w:rPr>
          <w:rFonts w:ascii="Arial" w:hAnsi="Arial" w:cs="Arial"/>
        </w:rPr>
        <w:t xml:space="preserve"> and involved </w:t>
      </w:r>
      <w:r w:rsidR="00445970" w:rsidRPr="00247CE1">
        <w:rPr>
          <w:rFonts w:ascii="Arial" w:hAnsi="Arial" w:cs="Arial"/>
        </w:rPr>
        <w:t>phase loss, ozone leak troubleshooting and repair</w:t>
      </w:r>
      <w:r w:rsidR="002579F5" w:rsidRPr="00247CE1">
        <w:rPr>
          <w:rFonts w:ascii="Arial" w:hAnsi="Arial" w:cs="Arial"/>
        </w:rPr>
        <w:t>,</w:t>
      </w:r>
      <w:r w:rsidR="009F2155" w:rsidRPr="00247CE1">
        <w:rPr>
          <w:rFonts w:ascii="Arial" w:hAnsi="Arial" w:cs="Arial"/>
        </w:rPr>
        <w:t xml:space="preserve"> and service visits. </w:t>
      </w:r>
    </w:p>
    <w:p w14:paraId="4630704E" w14:textId="670EC1ED" w:rsidR="00295B00" w:rsidRPr="00247CE1" w:rsidRDefault="00295B00" w:rsidP="00295B00">
      <w:pPr>
        <w:rPr>
          <w:rFonts w:ascii="Arial" w:hAnsi="Arial" w:cs="Arial"/>
          <w:u w:val="single"/>
        </w:rPr>
      </w:pPr>
      <w:r w:rsidRPr="00247CE1">
        <w:rPr>
          <w:rFonts w:ascii="Arial" w:hAnsi="Arial" w:cs="Arial"/>
          <w:u w:val="single"/>
        </w:rPr>
        <w:t xml:space="preserve">Update on </w:t>
      </w:r>
      <w:r w:rsidR="00D55227" w:rsidRPr="00247CE1">
        <w:rPr>
          <w:rFonts w:ascii="Arial" w:hAnsi="Arial" w:cs="Arial"/>
          <w:u w:val="single"/>
        </w:rPr>
        <w:t>Per- and polyfluoroalkyl substances (</w:t>
      </w:r>
      <w:r w:rsidRPr="00247CE1">
        <w:rPr>
          <w:rFonts w:ascii="Arial" w:hAnsi="Arial" w:cs="Arial"/>
          <w:u w:val="single"/>
        </w:rPr>
        <w:t>PFAS</w:t>
      </w:r>
      <w:r w:rsidR="00D55227" w:rsidRPr="00247CE1">
        <w:rPr>
          <w:rFonts w:ascii="Arial" w:hAnsi="Arial" w:cs="Arial"/>
          <w:u w:val="single"/>
        </w:rPr>
        <w:t>)</w:t>
      </w:r>
      <w:r w:rsidRPr="00247CE1">
        <w:rPr>
          <w:rFonts w:ascii="Arial" w:hAnsi="Arial" w:cs="Arial"/>
          <w:u w:val="single"/>
        </w:rPr>
        <w:t xml:space="preserve"> (</w:t>
      </w:r>
      <w:r w:rsidR="007112D1" w:rsidRPr="00247CE1">
        <w:rPr>
          <w:rFonts w:ascii="Arial" w:hAnsi="Arial" w:cs="Arial"/>
          <w:u w:val="single"/>
        </w:rPr>
        <w:t>Thomas Toudouze</w:t>
      </w:r>
      <w:r w:rsidRPr="00247CE1">
        <w:rPr>
          <w:rFonts w:ascii="Arial" w:hAnsi="Arial" w:cs="Arial"/>
          <w:u w:val="single"/>
        </w:rPr>
        <w:t xml:space="preserve">, </w:t>
      </w:r>
      <w:r w:rsidR="007112D1" w:rsidRPr="00247CE1">
        <w:rPr>
          <w:rFonts w:ascii="Arial" w:hAnsi="Arial" w:cs="Arial"/>
          <w:u w:val="single"/>
        </w:rPr>
        <w:t>US</w:t>
      </w:r>
      <w:r w:rsidR="001F5C1F" w:rsidRPr="00247CE1">
        <w:rPr>
          <w:rFonts w:ascii="Arial" w:hAnsi="Arial" w:cs="Arial"/>
          <w:u w:val="single"/>
        </w:rPr>
        <w:t>AEC</w:t>
      </w:r>
      <w:r w:rsidRPr="00247CE1">
        <w:rPr>
          <w:rFonts w:ascii="Arial" w:hAnsi="Arial" w:cs="Arial"/>
          <w:u w:val="single"/>
        </w:rPr>
        <w:t>)</w:t>
      </w:r>
    </w:p>
    <w:p w14:paraId="71C417A2" w14:textId="77777777" w:rsidR="005D6FAF" w:rsidRPr="00247CE1" w:rsidRDefault="005D6FAF" w:rsidP="007761CF">
      <w:pPr>
        <w:pStyle w:val="ListParagraph"/>
        <w:numPr>
          <w:ilvl w:val="0"/>
          <w:numId w:val="5"/>
        </w:numPr>
        <w:rPr>
          <w:rFonts w:ascii="Arial" w:hAnsi="Arial" w:cs="Arial"/>
        </w:rPr>
      </w:pPr>
      <w:r w:rsidRPr="00247CE1">
        <w:rPr>
          <w:rFonts w:ascii="Arial" w:hAnsi="Arial" w:cs="Arial"/>
        </w:rPr>
        <w:t>A Preliminary Assessment and Site Inspection (PA/SI) was finalized in September of 2023.</w:t>
      </w:r>
    </w:p>
    <w:p w14:paraId="0ACB99AA" w14:textId="77777777" w:rsidR="005D6FAF" w:rsidRPr="00247CE1" w:rsidRDefault="005D6FAF" w:rsidP="007761CF">
      <w:pPr>
        <w:pStyle w:val="ListParagraph"/>
        <w:numPr>
          <w:ilvl w:val="0"/>
          <w:numId w:val="5"/>
        </w:numPr>
        <w:rPr>
          <w:rFonts w:ascii="Arial" w:hAnsi="Arial" w:cs="Arial"/>
        </w:rPr>
      </w:pPr>
      <w:r w:rsidRPr="00247CE1">
        <w:rPr>
          <w:rFonts w:ascii="Arial" w:hAnsi="Arial" w:cs="Arial"/>
        </w:rPr>
        <w:t>In July of 2024, the Army received a joint letter from EPA and MPCA disagreeing with the number of Areas of Potential Interest (AOPIs) moving forward to a Remedial Investigation and Feasibility Study (RI/FS).</w:t>
      </w:r>
    </w:p>
    <w:p w14:paraId="3FD2D351" w14:textId="77777777" w:rsidR="005D6FAF" w:rsidRPr="00247CE1" w:rsidRDefault="005D6FAF" w:rsidP="007761CF">
      <w:pPr>
        <w:pStyle w:val="ListParagraph"/>
        <w:numPr>
          <w:ilvl w:val="0"/>
          <w:numId w:val="5"/>
        </w:numPr>
        <w:rPr>
          <w:rFonts w:ascii="Arial" w:hAnsi="Arial" w:cs="Arial"/>
        </w:rPr>
      </w:pPr>
      <w:r w:rsidRPr="00247CE1">
        <w:rPr>
          <w:rFonts w:ascii="Arial" w:hAnsi="Arial" w:cs="Arial"/>
        </w:rPr>
        <w:t>In November of 2024, a discussion between USAEC and EPA was held to discuss a path forwards, this includes a supplemental screening and sampling event to identify sites potentially missed during the PA/SI. This effort will be combined with the RI/FS contract.</w:t>
      </w:r>
    </w:p>
    <w:p w14:paraId="1601ABFC" w14:textId="6FCFC446" w:rsidR="005D6FAF" w:rsidRPr="00247CE1" w:rsidRDefault="005D6FAF" w:rsidP="007761CF">
      <w:pPr>
        <w:pStyle w:val="ListParagraph"/>
        <w:numPr>
          <w:ilvl w:val="0"/>
          <w:numId w:val="5"/>
        </w:numPr>
        <w:rPr>
          <w:rFonts w:ascii="Arial" w:hAnsi="Arial" w:cs="Arial"/>
        </w:rPr>
      </w:pPr>
      <w:r w:rsidRPr="00247CE1">
        <w:rPr>
          <w:rFonts w:ascii="Arial" w:hAnsi="Arial" w:cs="Arial"/>
        </w:rPr>
        <w:t xml:space="preserve">In January 2025, the Department of Defense adopted new screening levels for PFAS. Due to </w:t>
      </w:r>
      <w:r w:rsidR="00A212A9" w:rsidRPr="00247CE1">
        <w:rPr>
          <w:rFonts w:ascii="Arial" w:hAnsi="Arial" w:cs="Arial"/>
        </w:rPr>
        <w:t>this,</w:t>
      </w:r>
      <w:r w:rsidRPr="00247CE1">
        <w:rPr>
          <w:rFonts w:ascii="Arial" w:hAnsi="Arial" w:cs="Arial"/>
        </w:rPr>
        <w:t xml:space="preserve"> two additional AOPIs have been added to the RI, the Southwest Sewer System (Site J) and the Open Burn Area/Salvage Area (Site C).</w:t>
      </w:r>
    </w:p>
    <w:p w14:paraId="5B9AA7E4" w14:textId="31A347B8" w:rsidR="001144FF" w:rsidRPr="00247CE1" w:rsidRDefault="005D6FAF" w:rsidP="007761CF">
      <w:pPr>
        <w:pStyle w:val="ListParagraph"/>
        <w:numPr>
          <w:ilvl w:val="0"/>
          <w:numId w:val="5"/>
        </w:numPr>
        <w:rPr>
          <w:rFonts w:ascii="Arial" w:hAnsi="Arial" w:cs="Arial"/>
        </w:rPr>
      </w:pPr>
      <w:r w:rsidRPr="00247CE1">
        <w:rPr>
          <w:rFonts w:ascii="Arial" w:hAnsi="Arial" w:cs="Arial"/>
        </w:rPr>
        <w:t>A RI/FS contract is currently on hold due to budgetary constraints. Additional funds specifically for PFAS expected to be provided in FY27 – FY31.</w:t>
      </w:r>
    </w:p>
    <w:p w14:paraId="3FAFCA13" w14:textId="77777777" w:rsidR="009C2979" w:rsidRPr="00247CE1" w:rsidRDefault="009C2979" w:rsidP="007761CF">
      <w:pPr>
        <w:pStyle w:val="ListParagraph"/>
        <w:numPr>
          <w:ilvl w:val="0"/>
          <w:numId w:val="5"/>
        </w:numPr>
        <w:rPr>
          <w:rFonts w:ascii="Arial" w:hAnsi="Arial" w:cs="Arial"/>
        </w:rPr>
      </w:pPr>
      <w:r w:rsidRPr="00247CE1">
        <w:rPr>
          <w:rFonts w:ascii="Arial" w:hAnsi="Arial" w:cs="Arial"/>
        </w:rPr>
        <w:t>Because of the timeline of the DoD PFAS investigation, Ramsey County is voluntarily performing PFAS screening activities of soils on the Rice Creek Commons parcel.</w:t>
      </w:r>
    </w:p>
    <w:p w14:paraId="55E80155" w14:textId="443444DE" w:rsidR="009C2979" w:rsidRPr="00247CE1" w:rsidRDefault="009C2979" w:rsidP="007761CF">
      <w:pPr>
        <w:pStyle w:val="ListParagraph"/>
        <w:numPr>
          <w:ilvl w:val="0"/>
          <w:numId w:val="5"/>
        </w:numPr>
        <w:rPr>
          <w:rFonts w:ascii="Arial" w:hAnsi="Arial" w:cs="Arial"/>
        </w:rPr>
      </w:pPr>
      <w:r w:rsidRPr="00247CE1">
        <w:rPr>
          <w:rFonts w:ascii="Arial" w:hAnsi="Arial" w:cs="Arial"/>
        </w:rPr>
        <w:t xml:space="preserve">Ramsey County has submitted a QAPP/Workplan for PFAS </w:t>
      </w:r>
      <w:r w:rsidR="002E6AFA" w:rsidRPr="00247CE1">
        <w:rPr>
          <w:rFonts w:ascii="Arial" w:hAnsi="Arial" w:cs="Arial"/>
        </w:rPr>
        <w:t xml:space="preserve">sampling </w:t>
      </w:r>
      <w:r w:rsidRPr="00247CE1">
        <w:rPr>
          <w:rFonts w:ascii="Arial" w:hAnsi="Arial" w:cs="Arial"/>
        </w:rPr>
        <w:t>to EPA, MPCA, and the Army. Regulators have provided comments on the QAPP/Workplan.</w:t>
      </w:r>
    </w:p>
    <w:p w14:paraId="40881031" w14:textId="77777777" w:rsidR="009C2979" w:rsidRPr="00247CE1" w:rsidRDefault="009C2979" w:rsidP="007761CF">
      <w:pPr>
        <w:pStyle w:val="ListParagraph"/>
        <w:numPr>
          <w:ilvl w:val="0"/>
          <w:numId w:val="5"/>
        </w:numPr>
        <w:rPr>
          <w:rFonts w:ascii="Arial" w:hAnsi="Arial" w:cs="Arial"/>
        </w:rPr>
      </w:pPr>
      <w:r w:rsidRPr="00247CE1">
        <w:rPr>
          <w:rFonts w:ascii="Arial" w:hAnsi="Arial" w:cs="Arial"/>
        </w:rPr>
        <w:t>Next steps</w:t>
      </w:r>
    </w:p>
    <w:p w14:paraId="3EE1FA5F" w14:textId="77777777" w:rsidR="009C2979" w:rsidRPr="00247CE1" w:rsidRDefault="009C2979" w:rsidP="007761CF">
      <w:pPr>
        <w:pStyle w:val="ListParagraph"/>
        <w:numPr>
          <w:ilvl w:val="1"/>
          <w:numId w:val="27"/>
        </w:numPr>
        <w:ind w:left="1080"/>
        <w:rPr>
          <w:rFonts w:ascii="Arial" w:hAnsi="Arial" w:cs="Arial"/>
        </w:rPr>
      </w:pPr>
      <w:r w:rsidRPr="00247CE1">
        <w:rPr>
          <w:rFonts w:ascii="Arial" w:hAnsi="Arial" w:cs="Arial"/>
        </w:rPr>
        <w:t>Finalization of QAPP/Workplan</w:t>
      </w:r>
    </w:p>
    <w:p w14:paraId="1FC536FE" w14:textId="22DABA64" w:rsidR="009F74BE" w:rsidRPr="00247CE1" w:rsidRDefault="009C2979" w:rsidP="007761CF">
      <w:pPr>
        <w:pStyle w:val="ListParagraph"/>
        <w:numPr>
          <w:ilvl w:val="1"/>
          <w:numId w:val="27"/>
        </w:numPr>
        <w:ind w:left="1080"/>
        <w:rPr>
          <w:rFonts w:ascii="Arial" w:hAnsi="Arial" w:cs="Arial"/>
        </w:rPr>
      </w:pPr>
      <w:r w:rsidRPr="00247CE1">
        <w:rPr>
          <w:rFonts w:ascii="Arial" w:hAnsi="Arial" w:cs="Arial"/>
        </w:rPr>
        <w:t>Sampling and analysis</w:t>
      </w:r>
    </w:p>
    <w:p w14:paraId="6D797EAA" w14:textId="3696669F" w:rsidR="006E6609" w:rsidRPr="00247CE1" w:rsidRDefault="006E6609" w:rsidP="007761CF">
      <w:pPr>
        <w:pStyle w:val="ListParagraph"/>
        <w:numPr>
          <w:ilvl w:val="0"/>
          <w:numId w:val="5"/>
        </w:numPr>
        <w:rPr>
          <w:rFonts w:ascii="Arial" w:hAnsi="Arial" w:cs="Arial"/>
        </w:rPr>
      </w:pPr>
      <w:r w:rsidRPr="00247CE1">
        <w:rPr>
          <w:rFonts w:ascii="Arial" w:hAnsi="Arial" w:cs="Arial"/>
        </w:rPr>
        <w:t>Current PFAS AOPIs</w:t>
      </w:r>
      <w:r w:rsidR="0086450D" w:rsidRPr="00247CE1">
        <w:rPr>
          <w:rFonts w:ascii="Arial" w:hAnsi="Arial" w:cs="Arial"/>
        </w:rPr>
        <w:t xml:space="preserve"> include </w:t>
      </w:r>
      <w:r w:rsidRPr="00247CE1">
        <w:rPr>
          <w:rFonts w:ascii="Arial" w:hAnsi="Arial" w:cs="Arial"/>
        </w:rPr>
        <w:t>Building</w:t>
      </w:r>
      <w:r w:rsidR="0086450D" w:rsidRPr="00247CE1">
        <w:rPr>
          <w:rFonts w:ascii="Arial" w:hAnsi="Arial" w:cs="Arial"/>
        </w:rPr>
        <w:t>s</w:t>
      </w:r>
      <w:r w:rsidRPr="00247CE1">
        <w:rPr>
          <w:rFonts w:ascii="Arial" w:hAnsi="Arial" w:cs="Arial"/>
        </w:rPr>
        <w:t xml:space="preserve"> 103</w:t>
      </w:r>
      <w:r w:rsidR="0086450D" w:rsidRPr="00247CE1">
        <w:rPr>
          <w:rFonts w:ascii="Arial" w:hAnsi="Arial" w:cs="Arial"/>
        </w:rPr>
        <w:t>, 157, 502, 576, and Sites C and J.</w:t>
      </w:r>
    </w:p>
    <w:p w14:paraId="0FDC6610" w14:textId="318E56A1" w:rsidR="001F5C1F" w:rsidRPr="00247CE1" w:rsidRDefault="00820885" w:rsidP="007761CF">
      <w:pPr>
        <w:pStyle w:val="ListParagraph"/>
        <w:numPr>
          <w:ilvl w:val="0"/>
          <w:numId w:val="5"/>
        </w:numPr>
        <w:rPr>
          <w:rFonts w:ascii="Arial" w:hAnsi="Arial" w:cs="Arial"/>
        </w:rPr>
      </w:pPr>
      <w:r w:rsidRPr="00247CE1">
        <w:rPr>
          <w:rFonts w:ascii="Arial" w:hAnsi="Arial" w:cs="Arial"/>
        </w:rPr>
        <w:t>Additional AOPIs are under consideration on the Rice Creek Commons parcel.</w:t>
      </w:r>
    </w:p>
    <w:p w14:paraId="472E74D2" w14:textId="217EAC83" w:rsidR="00095647" w:rsidRPr="00247CE1" w:rsidRDefault="008C73A7" w:rsidP="00AD0FCA">
      <w:pPr>
        <w:rPr>
          <w:rFonts w:ascii="Arial" w:hAnsi="Arial" w:cs="Arial"/>
          <w:b/>
          <w:bCs/>
        </w:rPr>
      </w:pPr>
      <w:r w:rsidRPr="00247CE1">
        <w:rPr>
          <w:rFonts w:ascii="Arial" w:hAnsi="Arial" w:cs="Arial"/>
          <w:u w:val="single"/>
        </w:rPr>
        <w:t xml:space="preserve">TCAAP Community Involvement Plan </w:t>
      </w:r>
      <w:r w:rsidR="00095647" w:rsidRPr="00247CE1">
        <w:rPr>
          <w:rFonts w:ascii="Arial" w:hAnsi="Arial" w:cs="Arial"/>
          <w:u w:val="single"/>
        </w:rPr>
        <w:t>(Thomas Toudouze, USAEC)</w:t>
      </w:r>
    </w:p>
    <w:p w14:paraId="392B21F1" w14:textId="77777777" w:rsidR="00096CB1" w:rsidRPr="00247CE1" w:rsidRDefault="00096CB1" w:rsidP="007761CF">
      <w:pPr>
        <w:pStyle w:val="ListParagraph"/>
        <w:numPr>
          <w:ilvl w:val="0"/>
          <w:numId w:val="5"/>
        </w:numPr>
        <w:rPr>
          <w:rFonts w:ascii="Arial" w:hAnsi="Arial" w:cs="Arial"/>
        </w:rPr>
      </w:pPr>
      <w:r w:rsidRPr="00247CE1">
        <w:rPr>
          <w:rFonts w:ascii="Arial" w:hAnsi="Arial" w:cs="Arial"/>
        </w:rPr>
        <w:t>The Army is in the process of renewing their Community Involvement Plan (CIP) for TCAAP.</w:t>
      </w:r>
    </w:p>
    <w:p w14:paraId="46C1DD03" w14:textId="77777777" w:rsidR="00096CB1" w:rsidRPr="00247CE1" w:rsidRDefault="00096CB1" w:rsidP="007761CF">
      <w:pPr>
        <w:pStyle w:val="ListParagraph"/>
        <w:numPr>
          <w:ilvl w:val="0"/>
          <w:numId w:val="5"/>
        </w:numPr>
        <w:rPr>
          <w:rFonts w:ascii="Arial" w:hAnsi="Arial" w:cs="Arial"/>
        </w:rPr>
      </w:pPr>
      <w:r w:rsidRPr="00247CE1">
        <w:rPr>
          <w:rFonts w:ascii="Arial" w:hAnsi="Arial" w:cs="Arial"/>
        </w:rPr>
        <w:t>The purpose of the CIP is to gauge current community interest and best methods of communication with them. It is required to be periodically updated.</w:t>
      </w:r>
    </w:p>
    <w:p w14:paraId="16489A5A" w14:textId="7EE5D3CA" w:rsidR="00096CB1" w:rsidRPr="00247CE1" w:rsidRDefault="00096CB1" w:rsidP="007761CF">
      <w:pPr>
        <w:pStyle w:val="ListParagraph"/>
        <w:numPr>
          <w:ilvl w:val="0"/>
          <w:numId w:val="5"/>
        </w:numPr>
        <w:rPr>
          <w:rFonts w:ascii="Arial" w:hAnsi="Arial" w:cs="Arial"/>
        </w:rPr>
      </w:pPr>
      <w:r w:rsidRPr="00247CE1">
        <w:rPr>
          <w:rFonts w:ascii="Arial" w:hAnsi="Arial" w:cs="Arial"/>
        </w:rPr>
        <w:t xml:space="preserve">The first phase of renewing the CIP involves short interviews </w:t>
      </w:r>
      <w:r w:rsidR="00352817" w:rsidRPr="00247CE1">
        <w:rPr>
          <w:rFonts w:ascii="Arial" w:hAnsi="Arial" w:cs="Arial"/>
        </w:rPr>
        <w:t xml:space="preserve">from </w:t>
      </w:r>
      <w:r w:rsidRPr="00247CE1">
        <w:rPr>
          <w:rFonts w:ascii="Arial" w:hAnsi="Arial" w:cs="Arial"/>
        </w:rPr>
        <w:t>members of the community around the installation.</w:t>
      </w:r>
    </w:p>
    <w:p w14:paraId="7A563580" w14:textId="443724E8" w:rsidR="00096CB1" w:rsidRPr="00247CE1" w:rsidRDefault="00096CB1" w:rsidP="007761CF">
      <w:pPr>
        <w:pStyle w:val="ListParagraph"/>
        <w:numPr>
          <w:ilvl w:val="0"/>
          <w:numId w:val="5"/>
        </w:numPr>
        <w:rPr>
          <w:rFonts w:ascii="Arial" w:hAnsi="Arial" w:cs="Arial"/>
          <w:b/>
          <w:bCs/>
        </w:rPr>
      </w:pPr>
      <w:r w:rsidRPr="00247CE1">
        <w:rPr>
          <w:rFonts w:ascii="Arial" w:hAnsi="Arial" w:cs="Arial"/>
        </w:rPr>
        <w:t xml:space="preserve">If you are interested in participating in these </w:t>
      </w:r>
      <w:r w:rsidR="00D25F36" w:rsidRPr="00247CE1">
        <w:rPr>
          <w:rFonts w:ascii="Arial" w:hAnsi="Arial" w:cs="Arial"/>
        </w:rPr>
        <w:t>interviews,</w:t>
      </w:r>
      <w:r w:rsidRPr="00247CE1">
        <w:rPr>
          <w:rFonts w:ascii="Arial" w:hAnsi="Arial" w:cs="Arial"/>
        </w:rPr>
        <w:t xml:space="preserve"> please contact Carla Avery at (848) 327-4448 or cavery@contifederal.com</w:t>
      </w:r>
    </w:p>
    <w:p w14:paraId="4C126387" w14:textId="77777777" w:rsidR="00095647" w:rsidRPr="00247CE1" w:rsidRDefault="00095647" w:rsidP="00AD0FCA">
      <w:pPr>
        <w:rPr>
          <w:rFonts w:ascii="Arial" w:hAnsi="Arial" w:cs="Arial"/>
          <w:b/>
          <w:bCs/>
        </w:rPr>
      </w:pPr>
    </w:p>
    <w:p w14:paraId="37CAF1A7" w14:textId="3C9E333C" w:rsidR="007E0598" w:rsidRPr="00247CE1" w:rsidRDefault="007E0598" w:rsidP="007E0598">
      <w:pPr>
        <w:rPr>
          <w:rFonts w:ascii="Arial" w:hAnsi="Arial" w:cs="Arial"/>
          <w:u w:val="single"/>
        </w:rPr>
      </w:pPr>
      <w:r w:rsidRPr="00247CE1">
        <w:rPr>
          <w:rFonts w:ascii="Arial" w:hAnsi="Arial" w:cs="Arial"/>
          <w:u w:val="single"/>
        </w:rPr>
        <w:t>Update on Groundwater Flow and Transport Model</w:t>
      </w:r>
      <w:r w:rsidR="00B20421" w:rsidRPr="00247CE1">
        <w:rPr>
          <w:rFonts w:ascii="Arial" w:hAnsi="Arial" w:cs="Arial"/>
          <w:u w:val="single"/>
        </w:rPr>
        <w:t xml:space="preserve">s </w:t>
      </w:r>
      <w:r w:rsidRPr="00247CE1">
        <w:rPr>
          <w:rFonts w:ascii="Arial" w:hAnsi="Arial" w:cs="Arial"/>
          <w:u w:val="single"/>
        </w:rPr>
        <w:t>(Meg H</w:t>
      </w:r>
      <w:r w:rsidR="008A2003" w:rsidRPr="00247CE1">
        <w:rPr>
          <w:rFonts w:ascii="Arial" w:hAnsi="Arial" w:cs="Arial"/>
          <w:u w:val="single"/>
        </w:rPr>
        <w:t>aserodt</w:t>
      </w:r>
      <w:r w:rsidR="000829D7" w:rsidRPr="00247CE1">
        <w:rPr>
          <w:rFonts w:ascii="Arial" w:hAnsi="Arial" w:cs="Arial"/>
          <w:u w:val="single"/>
        </w:rPr>
        <w:t xml:space="preserve"> and Andrew Leaf</w:t>
      </w:r>
      <w:r w:rsidRPr="00247CE1">
        <w:rPr>
          <w:rFonts w:ascii="Arial" w:hAnsi="Arial" w:cs="Arial"/>
          <w:u w:val="single"/>
        </w:rPr>
        <w:t>, USGS)</w:t>
      </w:r>
    </w:p>
    <w:p w14:paraId="33B3891B" w14:textId="29BABF5B" w:rsidR="00B61FC4" w:rsidRPr="00247CE1" w:rsidRDefault="003D5F9F" w:rsidP="007761CF">
      <w:pPr>
        <w:pStyle w:val="ListParagraph"/>
        <w:numPr>
          <w:ilvl w:val="0"/>
          <w:numId w:val="5"/>
        </w:numPr>
        <w:rPr>
          <w:rFonts w:ascii="Arial" w:hAnsi="Arial" w:cs="Arial"/>
        </w:rPr>
      </w:pPr>
      <w:r w:rsidRPr="00247CE1">
        <w:rPr>
          <w:rFonts w:ascii="Arial" w:hAnsi="Arial" w:cs="Arial"/>
        </w:rPr>
        <w:t>The g</w:t>
      </w:r>
      <w:r w:rsidR="00B61FC4" w:rsidRPr="00247CE1">
        <w:rPr>
          <w:rFonts w:ascii="Arial" w:hAnsi="Arial" w:cs="Arial"/>
        </w:rPr>
        <w:t xml:space="preserve">roundwater flow and transport models </w:t>
      </w:r>
      <w:r w:rsidRPr="00247CE1">
        <w:rPr>
          <w:rFonts w:ascii="Arial" w:hAnsi="Arial" w:cs="Arial"/>
        </w:rPr>
        <w:t xml:space="preserve">are built </w:t>
      </w:r>
      <w:r w:rsidR="00B61FC4" w:rsidRPr="00247CE1">
        <w:rPr>
          <w:rFonts w:ascii="Arial" w:hAnsi="Arial" w:cs="Arial"/>
        </w:rPr>
        <w:t>to simulate the groundwater system near TCAAP</w:t>
      </w:r>
      <w:r w:rsidRPr="00247CE1">
        <w:rPr>
          <w:rFonts w:ascii="Arial" w:hAnsi="Arial" w:cs="Arial"/>
        </w:rPr>
        <w:t>.</w:t>
      </w:r>
    </w:p>
    <w:p w14:paraId="224B215C" w14:textId="226F005B" w:rsidR="00EA72C7" w:rsidRPr="00247CE1" w:rsidRDefault="00EA72C7" w:rsidP="007761CF">
      <w:pPr>
        <w:pStyle w:val="ListParagraph"/>
        <w:numPr>
          <w:ilvl w:val="0"/>
          <w:numId w:val="5"/>
        </w:numPr>
        <w:rPr>
          <w:rFonts w:ascii="Arial" w:hAnsi="Arial" w:cs="Arial"/>
        </w:rPr>
      </w:pPr>
      <w:r w:rsidRPr="00247CE1">
        <w:rPr>
          <w:rFonts w:ascii="Arial" w:hAnsi="Arial" w:cs="Arial"/>
        </w:rPr>
        <w:t>The presentation includes a deck of self-explanatory auxiliary slides that provide an introduction to hydrogeology and groundwater computer modeling in glacial deposits</w:t>
      </w:r>
      <w:r w:rsidR="007E4F05" w:rsidRPr="00247CE1">
        <w:rPr>
          <w:rFonts w:ascii="Arial" w:hAnsi="Arial" w:cs="Arial"/>
        </w:rPr>
        <w:t xml:space="preserve">, including </w:t>
      </w:r>
      <w:r w:rsidR="00072968" w:rsidRPr="00247CE1">
        <w:rPr>
          <w:rFonts w:ascii="Arial" w:hAnsi="Arial" w:cs="Arial"/>
        </w:rPr>
        <w:t xml:space="preserve">local </w:t>
      </w:r>
      <w:r w:rsidR="00C15D30" w:rsidRPr="00247CE1">
        <w:rPr>
          <w:rFonts w:ascii="Arial" w:hAnsi="Arial" w:cs="Arial"/>
        </w:rPr>
        <w:t xml:space="preserve">recharge </w:t>
      </w:r>
      <w:r w:rsidR="00072968" w:rsidRPr="00247CE1">
        <w:rPr>
          <w:rFonts w:ascii="Arial" w:hAnsi="Arial" w:cs="Arial"/>
        </w:rPr>
        <w:t xml:space="preserve">and regional groundwater </w:t>
      </w:r>
      <w:r w:rsidR="00C15D30" w:rsidRPr="00247CE1">
        <w:rPr>
          <w:rFonts w:ascii="Arial" w:hAnsi="Arial" w:cs="Arial"/>
        </w:rPr>
        <w:t>inputs</w:t>
      </w:r>
      <w:r w:rsidR="00882D59" w:rsidRPr="00247CE1">
        <w:rPr>
          <w:rFonts w:ascii="Arial" w:hAnsi="Arial" w:cs="Arial"/>
        </w:rPr>
        <w:t xml:space="preserve">, </w:t>
      </w:r>
      <w:r w:rsidR="0080483B" w:rsidRPr="00247CE1">
        <w:rPr>
          <w:rFonts w:ascii="Arial" w:hAnsi="Arial" w:cs="Arial"/>
        </w:rPr>
        <w:t xml:space="preserve">groundwater </w:t>
      </w:r>
      <w:r w:rsidR="00684C06" w:rsidRPr="00247CE1">
        <w:rPr>
          <w:rFonts w:ascii="Arial" w:hAnsi="Arial" w:cs="Arial"/>
        </w:rPr>
        <w:t xml:space="preserve">outputs, </w:t>
      </w:r>
      <w:r w:rsidR="00E654E3" w:rsidRPr="00247CE1">
        <w:rPr>
          <w:rFonts w:ascii="Arial" w:hAnsi="Arial" w:cs="Arial"/>
        </w:rPr>
        <w:t>flow directions</w:t>
      </w:r>
      <w:r w:rsidR="00661679" w:rsidRPr="00247CE1">
        <w:rPr>
          <w:rFonts w:ascii="Arial" w:hAnsi="Arial" w:cs="Arial"/>
        </w:rPr>
        <w:t xml:space="preserve"> </w:t>
      </w:r>
      <w:r w:rsidR="00B26671" w:rsidRPr="00247CE1">
        <w:rPr>
          <w:rFonts w:ascii="Arial" w:hAnsi="Arial" w:cs="Arial"/>
        </w:rPr>
        <w:t>with</w:t>
      </w:r>
      <w:r w:rsidR="00661679" w:rsidRPr="00247CE1">
        <w:rPr>
          <w:rFonts w:ascii="Arial" w:hAnsi="Arial" w:cs="Arial"/>
        </w:rPr>
        <w:t xml:space="preserve">in surface </w:t>
      </w:r>
      <w:r w:rsidR="00B26671" w:rsidRPr="00247CE1">
        <w:rPr>
          <w:rFonts w:ascii="Arial" w:hAnsi="Arial" w:cs="Arial"/>
        </w:rPr>
        <w:t>sediments and bedrock units</w:t>
      </w:r>
      <w:r w:rsidR="00E654E3" w:rsidRPr="00247CE1">
        <w:rPr>
          <w:rFonts w:ascii="Arial" w:hAnsi="Arial" w:cs="Arial"/>
        </w:rPr>
        <w:t xml:space="preserve">, </w:t>
      </w:r>
      <w:r w:rsidR="006F1597" w:rsidRPr="00247CE1">
        <w:rPr>
          <w:rFonts w:ascii="Arial" w:hAnsi="Arial" w:cs="Arial"/>
        </w:rPr>
        <w:t xml:space="preserve">contaminant transport </w:t>
      </w:r>
      <w:r w:rsidR="00285EEA" w:rsidRPr="00247CE1">
        <w:rPr>
          <w:rFonts w:ascii="Arial" w:hAnsi="Arial" w:cs="Arial"/>
        </w:rPr>
        <w:t xml:space="preserve">and attenuation </w:t>
      </w:r>
      <w:r w:rsidR="006F1597" w:rsidRPr="00247CE1">
        <w:rPr>
          <w:rFonts w:ascii="Arial" w:hAnsi="Arial" w:cs="Arial"/>
        </w:rPr>
        <w:t>mechanisms</w:t>
      </w:r>
      <w:r w:rsidRPr="00247CE1">
        <w:rPr>
          <w:rFonts w:ascii="Arial" w:hAnsi="Arial" w:cs="Arial"/>
        </w:rPr>
        <w:t>.</w:t>
      </w:r>
    </w:p>
    <w:p w14:paraId="099F9E10" w14:textId="7258B378" w:rsidR="00B61FC4" w:rsidRPr="00247CE1" w:rsidRDefault="00E91F30" w:rsidP="007761CF">
      <w:pPr>
        <w:pStyle w:val="ListParagraph"/>
        <w:numPr>
          <w:ilvl w:val="0"/>
          <w:numId w:val="5"/>
        </w:numPr>
        <w:rPr>
          <w:rFonts w:ascii="Arial" w:hAnsi="Arial" w:cs="Arial"/>
        </w:rPr>
      </w:pPr>
      <w:r w:rsidRPr="00247CE1">
        <w:rPr>
          <w:rFonts w:ascii="Arial" w:hAnsi="Arial" w:cs="Arial"/>
        </w:rPr>
        <w:t>The f</w:t>
      </w:r>
      <w:r w:rsidR="00B61FC4" w:rsidRPr="00247CE1">
        <w:rPr>
          <w:rFonts w:ascii="Arial" w:hAnsi="Arial" w:cs="Arial"/>
        </w:rPr>
        <w:t xml:space="preserve">ocus </w:t>
      </w:r>
      <w:r w:rsidR="00880663" w:rsidRPr="00247CE1">
        <w:rPr>
          <w:rFonts w:ascii="Arial" w:hAnsi="Arial" w:cs="Arial"/>
        </w:rPr>
        <w:t xml:space="preserve">of the model </w:t>
      </w:r>
      <w:r w:rsidRPr="00247CE1">
        <w:rPr>
          <w:rFonts w:ascii="Arial" w:hAnsi="Arial" w:cs="Arial"/>
        </w:rPr>
        <w:t>i</w:t>
      </w:r>
      <w:r w:rsidR="00E93FFD" w:rsidRPr="00247CE1">
        <w:rPr>
          <w:rFonts w:ascii="Arial" w:hAnsi="Arial" w:cs="Arial"/>
        </w:rPr>
        <w:t>s</w:t>
      </w:r>
      <w:r w:rsidRPr="00247CE1">
        <w:rPr>
          <w:rFonts w:ascii="Arial" w:hAnsi="Arial" w:cs="Arial"/>
        </w:rPr>
        <w:t xml:space="preserve"> </w:t>
      </w:r>
      <w:r w:rsidR="00B61FC4" w:rsidRPr="00247CE1">
        <w:rPr>
          <w:rFonts w:ascii="Arial" w:hAnsi="Arial" w:cs="Arial"/>
        </w:rPr>
        <w:t xml:space="preserve">on the deeper groundwater contamination </w:t>
      </w:r>
      <w:r w:rsidR="00AC40A8" w:rsidRPr="00247CE1">
        <w:rPr>
          <w:rFonts w:ascii="Arial" w:hAnsi="Arial" w:cs="Arial"/>
        </w:rPr>
        <w:t xml:space="preserve">(1,4-dioxane and TCE) </w:t>
      </w:r>
      <w:r w:rsidR="00B61FC4" w:rsidRPr="00247CE1">
        <w:rPr>
          <w:rFonts w:ascii="Arial" w:hAnsi="Arial" w:cs="Arial"/>
        </w:rPr>
        <w:t>that originates in OU2 and migrates offsite in OU1 and OU3</w:t>
      </w:r>
      <w:r w:rsidR="00AC40A8" w:rsidRPr="00247CE1">
        <w:rPr>
          <w:rFonts w:ascii="Arial" w:hAnsi="Arial" w:cs="Arial"/>
        </w:rPr>
        <w:t>.</w:t>
      </w:r>
    </w:p>
    <w:p w14:paraId="40F54882" w14:textId="5397447B" w:rsidR="00AC40A8" w:rsidRPr="00247CE1" w:rsidRDefault="00AC40A8" w:rsidP="007761CF">
      <w:pPr>
        <w:pStyle w:val="ListParagraph"/>
        <w:numPr>
          <w:ilvl w:val="0"/>
          <w:numId w:val="5"/>
        </w:numPr>
        <w:rPr>
          <w:rFonts w:ascii="Arial" w:hAnsi="Arial" w:cs="Arial"/>
        </w:rPr>
      </w:pPr>
      <w:r w:rsidRPr="00247CE1">
        <w:rPr>
          <w:rFonts w:ascii="Arial" w:hAnsi="Arial" w:cs="Arial"/>
        </w:rPr>
        <w:t xml:space="preserve">The modeling goal is to </w:t>
      </w:r>
      <w:r w:rsidR="0074487B" w:rsidRPr="00247CE1">
        <w:rPr>
          <w:rFonts w:ascii="Arial" w:hAnsi="Arial" w:cs="Arial"/>
        </w:rPr>
        <w:t>simulate the behavior of plumes</w:t>
      </w:r>
      <w:r w:rsidR="00F023C9" w:rsidRPr="00247CE1">
        <w:rPr>
          <w:rFonts w:ascii="Arial" w:hAnsi="Arial" w:cs="Arial"/>
        </w:rPr>
        <w:t xml:space="preserve"> sufficient to estimate contaminant capture from the remediation systems</w:t>
      </w:r>
      <w:r w:rsidR="00957F07" w:rsidRPr="00247CE1">
        <w:rPr>
          <w:rFonts w:ascii="Arial" w:hAnsi="Arial" w:cs="Arial"/>
        </w:rPr>
        <w:t xml:space="preserve">, and forecast </w:t>
      </w:r>
      <w:r w:rsidR="00562432" w:rsidRPr="00247CE1">
        <w:rPr>
          <w:rFonts w:ascii="Arial" w:hAnsi="Arial" w:cs="Arial"/>
        </w:rPr>
        <w:t>the shape and behavior of the plumes in future</w:t>
      </w:r>
      <w:r w:rsidR="00933469" w:rsidRPr="00247CE1">
        <w:rPr>
          <w:rFonts w:ascii="Arial" w:hAnsi="Arial" w:cs="Arial"/>
        </w:rPr>
        <w:t xml:space="preserve"> as influenced by system operations.</w:t>
      </w:r>
    </w:p>
    <w:p w14:paraId="43E3FCBB" w14:textId="2A6F127A" w:rsidR="009D4A26" w:rsidRPr="00247CE1" w:rsidRDefault="009D4A26" w:rsidP="007761CF">
      <w:pPr>
        <w:pStyle w:val="ListParagraph"/>
        <w:numPr>
          <w:ilvl w:val="0"/>
          <w:numId w:val="5"/>
        </w:numPr>
        <w:rPr>
          <w:rFonts w:ascii="Arial" w:hAnsi="Arial" w:cs="Arial"/>
        </w:rPr>
      </w:pPr>
      <w:r w:rsidRPr="00247CE1">
        <w:rPr>
          <w:rFonts w:ascii="Arial" w:hAnsi="Arial" w:cs="Arial"/>
        </w:rPr>
        <w:t>Model area</w:t>
      </w:r>
      <w:r w:rsidR="001A0895" w:rsidRPr="00247CE1">
        <w:rPr>
          <w:rFonts w:ascii="Arial" w:hAnsi="Arial" w:cs="Arial"/>
        </w:rPr>
        <w:t xml:space="preserve"> and time periods are presented. Three models include a flow model</w:t>
      </w:r>
      <w:r w:rsidR="007921C0" w:rsidRPr="00247CE1">
        <w:rPr>
          <w:rFonts w:ascii="Arial" w:hAnsi="Arial" w:cs="Arial"/>
        </w:rPr>
        <w:t xml:space="preserve">, advective transport model, and </w:t>
      </w:r>
      <w:r w:rsidR="00DD6FFC" w:rsidRPr="00247CE1">
        <w:rPr>
          <w:rFonts w:ascii="Arial" w:hAnsi="Arial" w:cs="Arial"/>
        </w:rPr>
        <w:t xml:space="preserve">mass transport model. </w:t>
      </w:r>
    </w:p>
    <w:p w14:paraId="5C275D41" w14:textId="2AD6D2E2" w:rsidR="000A4F33" w:rsidRPr="00247CE1" w:rsidRDefault="00F0690F" w:rsidP="007761CF">
      <w:pPr>
        <w:pStyle w:val="ListParagraph"/>
        <w:numPr>
          <w:ilvl w:val="0"/>
          <w:numId w:val="5"/>
        </w:numPr>
        <w:rPr>
          <w:rFonts w:ascii="Arial" w:hAnsi="Arial" w:cs="Arial"/>
        </w:rPr>
      </w:pPr>
      <w:r w:rsidRPr="00247CE1">
        <w:rPr>
          <w:rFonts w:ascii="Arial" w:hAnsi="Arial" w:cs="Arial"/>
        </w:rPr>
        <w:t xml:space="preserve">History matching </w:t>
      </w:r>
      <w:r w:rsidR="00384FF9" w:rsidRPr="00247CE1">
        <w:rPr>
          <w:rFonts w:ascii="Arial" w:hAnsi="Arial" w:cs="Arial"/>
        </w:rPr>
        <w:t xml:space="preserve">(using field observations to calibrate the model) is being used </w:t>
      </w:r>
      <w:r w:rsidRPr="00247CE1">
        <w:rPr>
          <w:rFonts w:ascii="Arial" w:hAnsi="Arial" w:cs="Arial"/>
        </w:rPr>
        <w:t>to improve model inputs</w:t>
      </w:r>
      <w:r w:rsidR="00BD0E53" w:rsidRPr="00247CE1">
        <w:rPr>
          <w:rFonts w:ascii="Arial" w:hAnsi="Arial" w:cs="Arial"/>
        </w:rPr>
        <w:t>. It is an iterative process</w:t>
      </w:r>
      <w:r w:rsidR="007B14F6" w:rsidRPr="00247CE1">
        <w:rPr>
          <w:rFonts w:ascii="Arial" w:hAnsi="Arial" w:cs="Arial"/>
        </w:rPr>
        <w:t xml:space="preserve"> that reduces uncertainties in the model’s fit with real world data</w:t>
      </w:r>
      <w:r w:rsidR="00667FB5" w:rsidRPr="00247CE1">
        <w:rPr>
          <w:rFonts w:ascii="Arial" w:hAnsi="Arial" w:cs="Arial"/>
        </w:rPr>
        <w:t>.</w:t>
      </w:r>
      <w:r w:rsidR="00DC0291" w:rsidRPr="00247CE1">
        <w:rPr>
          <w:rFonts w:ascii="Arial" w:hAnsi="Arial" w:cs="Arial"/>
        </w:rPr>
        <w:t xml:space="preserve"> The following points are called out.</w:t>
      </w:r>
    </w:p>
    <w:p w14:paraId="213D9933" w14:textId="77777777" w:rsidR="005C3A4C" w:rsidRPr="00247CE1" w:rsidRDefault="005C3A4C" w:rsidP="007761CF">
      <w:pPr>
        <w:pStyle w:val="ListParagraph"/>
        <w:numPr>
          <w:ilvl w:val="1"/>
          <w:numId w:val="16"/>
        </w:numPr>
        <w:ind w:left="1080"/>
        <w:rPr>
          <w:rFonts w:ascii="Arial" w:hAnsi="Arial" w:cs="Arial"/>
        </w:rPr>
      </w:pPr>
      <w:r w:rsidRPr="00247CE1">
        <w:rPr>
          <w:rFonts w:ascii="Arial" w:hAnsi="Arial" w:cs="Arial"/>
        </w:rPr>
        <w:t>Persistent issue with plume traveling west of “interpretated” extent, especially in middle Prairie du Chien.</w:t>
      </w:r>
    </w:p>
    <w:p w14:paraId="2C772750" w14:textId="77777777" w:rsidR="00E21236" w:rsidRPr="00247CE1" w:rsidRDefault="005C3A4C" w:rsidP="007761CF">
      <w:pPr>
        <w:pStyle w:val="ListParagraph"/>
        <w:numPr>
          <w:ilvl w:val="1"/>
          <w:numId w:val="16"/>
        </w:numPr>
        <w:ind w:left="1080"/>
        <w:rPr>
          <w:rFonts w:ascii="Arial" w:hAnsi="Arial" w:cs="Arial"/>
        </w:rPr>
      </w:pPr>
      <w:r w:rsidRPr="00247CE1">
        <w:rPr>
          <w:rFonts w:ascii="Arial" w:hAnsi="Arial" w:cs="Arial"/>
        </w:rPr>
        <w:t xml:space="preserve">Plume shape may depend on complex hydrogeology that isn’t fully informed by </w:t>
      </w:r>
      <w:r w:rsidR="00E21236" w:rsidRPr="00247CE1">
        <w:rPr>
          <w:rFonts w:ascii="Arial" w:hAnsi="Arial" w:cs="Arial"/>
        </w:rPr>
        <w:t>“</w:t>
      </w:r>
      <w:r w:rsidRPr="00247CE1">
        <w:rPr>
          <w:rFonts w:ascii="Arial" w:hAnsi="Arial" w:cs="Arial"/>
        </w:rPr>
        <w:t>hard</w:t>
      </w:r>
      <w:r w:rsidR="00E21236" w:rsidRPr="00247CE1">
        <w:rPr>
          <w:rFonts w:ascii="Arial" w:hAnsi="Arial" w:cs="Arial"/>
        </w:rPr>
        <w:t>”</w:t>
      </w:r>
      <w:r w:rsidRPr="00247CE1">
        <w:rPr>
          <w:rFonts w:ascii="Arial" w:hAnsi="Arial" w:cs="Arial"/>
        </w:rPr>
        <w:t xml:space="preserve"> field data</w:t>
      </w:r>
      <w:r w:rsidR="00E21236" w:rsidRPr="00247CE1">
        <w:rPr>
          <w:rFonts w:ascii="Arial" w:hAnsi="Arial" w:cs="Arial"/>
        </w:rPr>
        <w:t>.</w:t>
      </w:r>
    </w:p>
    <w:p w14:paraId="3AA557B8" w14:textId="14C9DE6D" w:rsidR="00F0690F" w:rsidRPr="00247CE1" w:rsidRDefault="00E21236" w:rsidP="007761CF">
      <w:pPr>
        <w:pStyle w:val="ListParagraph"/>
        <w:numPr>
          <w:ilvl w:val="1"/>
          <w:numId w:val="16"/>
        </w:numPr>
        <w:ind w:left="1080"/>
        <w:rPr>
          <w:rFonts w:ascii="Arial" w:hAnsi="Arial" w:cs="Arial"/>
        </w:rPr>
      </w:pPr>
      <w:r w:rsidRPr="00247CE1">
        <w:rPr>
          <w:rFonts w:ascii="Arial" w:hAnsi="Arial" w:cs="Arial"/>
        </w:rPr>
        <w:t>Need to quantify/guide parameter estimation algorithm to what we “see” as a reasonable model.</w:t>
      </w:r>
    </w:p>
    <w:p w14:paraId="3E831627" w14:textId="7C18088D" w:rsidR="001A0895" w:rsidRPr="00247CE1" w:rsidRDefault="00E21236" w:rsidP="007761CF">
      <w:pPr>
        <w:pStyle w:val="ListParagraph"/>
        <w:numPr>
          <w:ilvl w:val="1"/>
          <w:numId w:val="16"/>
        </w:numPr>
        <w:ind w:left="1080"/>
        <w:rPr>
          <w:rFonts w:ascii="Arial" w:hAnsi="Arial" w:cs="Arial"/>
        </w:rPr>
      </w:pPr>
      <w:r w:rsidRPr="00247CE1">
        <w:rPr>
          <w:rFonts w:ascii="Arial" w:hAnsi="Arial" w:cs="Arial"/>
        </w:rPr>
        <w:t xml:space="preserve">Matthew’s correlation coefficient accounts for true and false positives, and true and false negatives. </w:t>
      </w:r>
    </w:p>
    <w:p w14:paraId="09102F49" w14:textId="241E8599" w:rsidR="008D3DB2" w:rsidRPr="00247CE1" w:rsidRDefault="00A40C01" w:rsidP="007761CF">
      <w:pPr>
        <w:pStyle w:val="ListParagraph"/>
        <w:numPr>
          <w:ilvl w:val="0"/>
          <w:numId w:val="5"/>
        </w:numPr>
        <w:rPr>
          <w:rFonts w:ascii="Arial" w:hAnsi="Arial" w:cs="Arial"/>
        </w:rPr>
      </w:pPr>
      <w:r w:rsidRPr="00247CE1">
        <w:rPr>
          <w:rFonts w:ascii="Arial" w:hAnsi="Arial" w:cs="Arial"/>
        </w:rPr>
        <w:t>Model forecasts</w:t>
      </w:r>
      <w:r w:rsidR="007F6498" w:rsidRPr="00247CE1">
        <w:rPr>
          <w:rFonts w:ascii="Arial" w:hAnsi="Arial" w:cs="Arial"/>
        </w:rPr>
        <w:t xml:space="preserve"> of remediation system capture</w:t>
      </w:r>
      <w:r w:rsidR="008D3DB2" w:rsidRPr="00247CE1">
        <w:rPr>
          <w:rFonts w:ascii="Arial" w:hAnsi="Arial" w:cs="Arial"/>
        </w:rPr>
        <w:t>. The following points are called out.</w:t>
      </w:r>
    </w:p>
    <w:p w14:paraId="61D426B0" w14:textId="1F783125" w:rsidR="00A7238D" w:rsidRPr="00247CE1" w:rsidRDefault="00A7238D" w:rsidP="007761CF">
      <w:pPr>
        <w:pStyle w:val="ListParagraph"/>
        <w:numPr>
          <w:ilvl w:val="1"/>
          <w:numId w:val="17"/>
        </w:numPr>
        <w:ind w:left="1080"/>
        <w:rPr>
          <w:rFonts w:ascii="Arial" w:hAnsi="Arial" w:cs="Arial"/>
        </w:rPr>
      </w:pPr>
      <w:r w:rsidRPr="00247CE1">
        <w:rPr>
          <w:rFonts w:ascii="Arial" w:hAnsi="Arial" w:cs="Arial"/>
        </w:rPr>
        <w:t>The goal is to estimate the fraction of plume volume captured by the TGRS</w:t>
      </w:r>
      <w:r w:rsidR="005725C5" w:rsidRPr="00247CE1">
        <w:rPr>
          <w:rFonts w:ascii="Arial" w:hAnsi="Arial" w:cs="Arial"/>
        </w:rPr>
        <w:t>.</w:t>
      </w:r>
    </w:p>
    <w:p w14:paraId="238A1DA7" w14:textId="1F8A5485" w:rsidR="00A7238D" w:rsidRPr="00247CE1" w:rsidRDefault="000C1A7E" w:rsidP="007761CF">
      <w:pPr>
        <w:pStyle w:val="ListParagraph"/>
        <w:numPr>
          <w:ilvl w:val="2"/>
          <w:numId w:val="11"/>
        </w:numPr>
        <w:ind w:left="1440"/>
        <w:rPr>
          <w:rFonts w:ascii="Arial" w:hAnsi="Arial" w:cs="Arial"/>
        </w:rPr>
      </w:pPr>
      <w:r w:rsidRPr="00247CE1">
        <w:rPr>
          <w:rFonts w:ascii="Arial" w:hAnsi="Arial" w:cs="Arial"/>
        </w:rPr>
        <w:t>Originating from the Site D, G &amp; I source areas</w:t>
      </w:r>
      <w:r w:rsidR="003A53E1" w:rsidRPr="00247CE1">
        <w:rPr>
          <w:rFonts w:ascii="Arial" w:hAnsi="Arial" w:cs="Arial"/>
        </w:rPr>
        <w:t>.</w:t>
      </w:r>
    </w:p>
    <w:p w14:paraId="43612620" w14:textId="18D9263F" w:rsidR="000C1A7E" w:rsidRPr="00247CE1" w:rsidRDefault="000C1A7E" w:rsidP="007761CF">
      <w:pPr>
        <w:pStyle w:val="ListParagraph"/>
        <w:numPr>
          <w:ilvl w:val="2"/>
          <w:numId w:val="11"/>
        </w:numPr>
        <w:ind w:left="1440"/>
        <w:rPr>
          <w:rFonts w:ascii="Arial" w:hAnsi="Arial" w:cs="Arial"/>
        </w:rPr>
      </w:pPr>
      <w:r w:rsidRPr="00247CE1">
        <w:rPr>
          <w:rFonts w:ascii="Arial" w:hAnsi="Arial" w:cs="Arial"/>
        </w:rPr>
        <w:t>Originating from withing OU2</w:t>
      </w:r>
      <w:r w:rsidR="003A53E1" w:rsidRPr="00247CE1">
        <w:rPr>
          <w:rFonts w:ascii="Arial" w:hAnsi="Arial" w:cs="Arial"/>
        </w:rPr>
        <w:t>.</w:t>
      </w:r>
    </w:p>
    <w:p w14:paraId="4CF2BCD7" w14:textId="2E1011D7" w:rsidR="008D3DB2" w:rsidRPr="00247CE1" w:rsidRDefault="005725C5" w:rsidP="007761CF">
      <w:pPr>
        <w:pStyle w:val="ListParagraph"/>
        <w:numPr>
          <w:ilvl w:val="1"/>
          <w:numId w:val="18"/>
        </w:numPr>
        <w:ind w:left="1080"/>
        <w:rPr>
          <w:rFonts w:ascii="Arial" w:hAnsi="Arial" w:cs="Arial"/>
        </w:rPr>
      </w:pPr>
      <w:r w:rsidRPr="00247CE1">
        <w:rPr>
          <w:rFonts w:ascii="Arial" w:hAnsi="Arial" w:cs="Arial"/>
        </w:rPr>
        <w:t xml:space="preserve">Particle tracking </w:t>
      </w:r>
      <w:r w:rsidR="00831EF4" w:rsidRPr="00247CE1">
        <w:rPr>
          <w:rFonts w:ascii="Arial" w:hAnsi="Arial" w:cs="Arial"/>
        </w:rPr>
        <w:t xml:space="preserve">is performed </w:t>
      </w:r>
      <w:r w:rsidRPr="00247CE1">
        <w:rPr>
          <w:rFonts w:ascii="Arial" w:hAnsi="Arial" w:cs="Arial"/>
        </w:rPr>
        <w:t>with MODPATH 7</w:t>
      </w:r>
      <w:r w:rsidR="008D3DB2" w:rsidRPr="00247CE1">
        <w:rPr>
          <w:rFonts w:ascii="Arial" w:hAnsi="Arial" w:cs="Arial"/>
        </w:rPr>
        <w:t>.</w:t>
      </w:r>
    </w:p>
    <w:p w14:paraId="489F86C7" w14:textId="56625AAA" w:rsidR="005725C5" w:rsidRPr="00247CE1" w:rsidRDefault="005725C5" w:rsidP="007761CF">
      <w:pPr>
        <w:pStyle w:val="ListParagraph"/>
        <w:numPr>
          <w:ilvl w:val="1"/>
          <w:numId w:val="18"/>
        </w:numPr>
        <w:ind w:left="1080"/>
        <w:rPr>
          <w:rFonts w:ascii="Arial" w:hAnsi="Arial" w:cs="Arial"/>
        </w:rPr>
      </w:pPr>
      <w:r w:rsidRPr="00247CE1">
        <w:rPr>
          <w:rFonts w:ascii="Arial" w:hAnsi="Arial" w:cs="Arial"/>
        </w:rPr>
        <w:t>Particles released in each cell within the source area and OU2 volumes.</w:t>
      </w:r>
    </w:p>
    <w:p w14:paraId="3D90F5D1" w14:textId="0AD2302A" w:rsidR="005725C5" w:rsidRPr="00247CE1" w:rsidRDefault="00572A5D" w:rsidP="007761CF">
      <w:pPr>
        <w:pStyle w:val="ListParagraph"/>
        <w:numPr>
          <w:ilvl w:val="1"/>
          <w:numId w:val="18"/>
        </w:numPr>
        <w:ind w:left="1080"/>
        <w:rPr>
          <w:rFonts w:ascii="Arial" w:hAnsi="Arial" w:cs="Arial"/>
        </w:rPr>
      </w:pPr>
      <w:r w:rsidRPr="00247CE1">
        <w:rPr>
          <w:rFonts w:ascii="Arial" w:hAnsi="Arial" w:cs="Arial"/>
        </w:rPr>
        <w:t>Forward tracking to on-site remediation wells and the New Brighton and St. Anthony municipal wells.</w:t>
      </w:r>
    </w:p>
    <w:p w14:paraId="0E35C190" w14:textId="7FDDC141" w:rsidR="008D3DB2" w:rsidRPr="00247CE1" w:rsidRDefault="00572A5D" w:rsidP="007761CF">
      <w:pPr>
        <w:pStyle w:val="ListParagraph"/>
        <w:numPr>
          <w:ilvl w:val="1"/>
          <w:numId w:val="18"/>
        </w:numPr>
        <w:ind w:left="1080"/>
        <w:rPr>
          <w:rFonts w:ascii="Arial" w:hAnsi="Arial" w:cs="Arial"/>
        </w:rPr>
      </w:pPr>
      <w:r w:rsidRPr="00247CE1">
        <w:rPr>
          <w:rFonts w:ascii="Arial" w:hAnsi="Arial" w:cs="Arial"/>
        </w:rPr>
        <w:t xml:space="preserve">Percent </w:t>
      </w:r>
      <w:r w:rsidR="00447F96" w:rsidRPr="00247CE1">
        <w:rPr>
          <w:rFonts w:ascii="Arial" w:hAnsi="Arial" w:cs="Arial"/>
        </w:rPr>
        <w:t>capture</w:t>
      </w:r>
      <w:r w:rsidRPr="00247CE1">
        <w:rPr>
          <w:rFonts w:ascii="Arial" w:hAnsi="Arial" w:cs="Arial"/>
        </w:rPr>
        <w:t xml:space="preserve"> “Forecasts” = number of particles captured </w:t>
      </w:r>
      <w:r w:rsidR="007F7CDE" w:rsidRPr="00247CE1">
        <w:rPr>
          <w:rFonts w:ascii="Arial" w:hAnsi="Arial" w:cs="Arial"/>
        </w:rPr>
        <w:t xml:space="preserve">/ total number of particles. </w:t>
      </w:r>
    </w:p>
    <w:p w14:paraId="031D9205" w14:textId="5A0F5B79" w:rsidR="00E91F30" w:rsidRPr="00247CE1" w:rsidRDefault="00FA723A" w:rsidP="007761CF">
      <w:pPr>
        <w:pStyle w:val="ListParagraph"/>
        <w:numPr>
          <w:ilvl w:val="0"/>
          <w:numId w:val="5"/>
        </w:numPr>
        <w:rPr>
          <w:rFonts w:ascii="Arial" w:hAnsi="Arial" w:cs="Arial"/>
        </w:rPr>
      </w:pPr>
      <w:r w:rsidRPr="00247CE1">
        <w:rPr>
          <w:rFonts w:ascii="Arial" w:hAnsi="Arial" w:cs="Arial"/>
        </w:rPr>
        <w:t xml:space="preserve">Preliminary results are showing good </w:t>
      </w:r>
      <w:r w:rsidR="003D6C22" w:rsidRPr="00247CE1">
        <w:rPr>
          <w:rFonts w:ascii="Arial" w:hAnsi="Arial" w:cs="Arial"/>
        </w:rPr>
        <w:t xml:space="preserve">model </w:t>
      </w:r>
      <w:r w:rsidRPr="00247CE1">
        <w:rPr>
          <w:rFonts w:ascii="Arial" w:hAnsi="Arial" w:cs="Arial"/>
        </w:rPr>
        <w:t>capture</w:t>
      </w:r>
      <w:r w:rsidR="00A97D95" w:rsidRPr="00247CE1">
        <w:rPr>
          <w:rFonts w:ascii="Arial" w:hAnsi="Arial" w:cs="Arial"/>
        </w:rPr>
        <w:t xml:space="preserve"> trends for </w:t>
      </w:r>
      <w:r w:rsidR="00921C63" w:rsidRPr="00247CE1">
        <w:rPr>
          <w:rFonts w:ascii="Arial" w:hAnsi="Arial" w:cs="Arial"/>
        </w:rPr>
        <w:t>contaminants</w:t>
      </w:r>
      <w:r w:rsidR="00E570B7" w:rsidRPr="00247CE1">
        <w:rPr>
          <w:rFonts w:ascii="Arial" w:hAnsi="Arial" w:cs="Arial"/>
        </w:rPr>
        <w:t xml:space="preserve"> from each of the source areas</w:t>
      </w:r>
      <w:r w:rsidR="008D3DB2" w:rsidRPr="00247CE1">
        <w:rPr>
          <w:rFonts w:ascii="Arial" w:hAnsi="Arial" w:cs="Arial"/>
        </w:rPr>
        <w:t>.</w:t>
      </w:r>
    </w:p>
    <w:p w14:paraId="6847440B" w14:textId="3E8A6FA2" w:rsidR="00423BC1" w:rsidRPr="00247CE1" w:rsidRDefault="00B761B8" w:rsidP="007761CF">
      <w:pPr>
        <w:pStyle w:val="ListParagraph"/>
        <w:numPr>
          <w:ilvl w:val="0"/>
          <w:numId w:val="5"/>
        </w:numPr>
        <w:rPr>
          <w:rFonts w:ascii="Arial" w:hAnsi="Arial" w:cs="Arial"/>
        </w:rPr>
      </w:pPr>
      <w:r w:rsidRPr="00247CE1">
        <w:rPr>
          <w:rFonts w:ascii="Arial" w:hAnsi="Arial" w:cs="Arial"/>
        </w:rPr>
        <w:t>Project Timeline</w:t>
      </w:r>
    </w:p>
    <w:p w14:paraId="4B73A936" w14:textId="77777777" w:rsidR="00667CE4" w:rsidRPr="00247CE1" w:rsidRDefault="00667CE4" w:rsidP="007761CF">
      <w:pPr>
        <w:pStyle w:val="ListParagraph"/>
        <w:numPr>
          <w:ilvl w:val="1"/>
          <w:numId w:val="19"/>
        </w:numPr>
        <w:ind w:left="1080"/>
        <w:rPr>
          <w:rFonts w:ascii="Arial" w:hAnsi="Arial" w:cs="Arial"/>
        </w:rPr>
      </w:pPr>
      <w:r w:rsidRPr="00247CE1">
        <w:rPr>
          <w:rFonts w:ascii="Arial" w:hAnsi="Arial" w:cs="Arial"/>
        </w:rPr>
        <w:t>FY 2025</w:t>
      </w:r>
    </w:p>
    <w:p w14:paraId="2F2F51D0" w14:textId="5EECD49F" w:rsidR="00667CE4" w:rsidRPr="00247CE1" w:rsidRDefault="00667CE4" w:rsidP="007761CF">
      <w:pPr>
        <w:pStyle w:val="ListParagraph"/>
        <w:numPr>
          <w:ilvl w:val="2"/>
          <w:numId w:val="11"/>
        </w:numPr>
        <w:ind w:left="1440"/>
        <w:rPr>
          <w:rFonts w:ascii="Arial" w:hAnsi="Arial" w:cs="Arial"/>
        </w:rPr>
      </w:pPr>
      <w:r w:rsidRPr="00247CE1">
        <w:rPr>
          <w:rFonts w:ascii="Arial" w:hAnsi="Arial" w:cs="Arial"/>
        </w:rPr>
        <w:t>Improve model history matching to reduce model uncertainty and better reproduce measured site data</w:t>
      </w:r>
      <w:r w:rsidR="000378F3" w:rsidRPr="00247CE1">
        <w:rPr>
          <w:rFonts w:ascii="Arial" w:hAnsi="Arial" w:cs="Arial"/>
        </w:rPr>
        <w:t>.</w:t>
      </w:r>
    </w:p>
    <w:p w14:paraId="45626032" w14:textId="7864128B" w:rsidR="00667CE4" w:rsidRPr="00247CE1" w:rsidRDefault="00667CE4" w:rsidP="007761CF">
      <w:pPr>
        <w:pStyle w:val="ListParagraph"/>
        <w:numPr>
          <w:ilvl w:val="2"/>
          <w:numId w:val="11"/>
        </w:numPr>
        <w:ind w:left="1440"/>
        <w:rPr>
          <w:rFonts w:ascii="Arial" w:hAnsi="Arial" w:cs="Arial"/>
        </w:rPr>
      </w:pPr>
      <w:r w:rsidRPr="00247CE1">
        <w:rPr>
          <w:rFonts w:ascii="Arial" w:hAnsi="Arial" w:cs="Arial"/>
        </w:rPr>
        <w:t>Built 1,4-</w:t>
      </w:r>
      <w:r w:rsidR="003B67E7" w:rsidRPr="00247CE1">
        <w:rPr>
          <w:rFonts w:ascii="Arial" w:hAnsi="Arial" w:cs="Arial"/>
        </w:rPr>
        <w:t>d</w:t>
      </w:r>
      <w:r w:rsidRPr="00247CE1">
        <w:rPr>
          <w:rFonts w:ascii="Arial" w:hAnsi="Arial" w:cs="Arial"/>
        </w:rPr>
        <w:t>ioxane transport model</w:t>
      </w:r>
      <w:r w:rsidR="000378F3" w:rsidRPr="00247CE1">
        <w:rPr>
          <w:rFonts w:ascii="Arial" w:hAnsi="Arial" w:cs="Arial"/>
        </w:rPr>
        <w:t>.</w:t>
      </w:r>
    </w:p>
    <w:p w14:paraId="6A112A84" w14:textId="322845AC" w:rsidR="00667CE4" w:rsidRPr="00247CE1" w:rsidRDefault="00667CE4" w:rsidP="007761CF">
      <w:pPr>
        <w:pStyle w:val="ListParagraph"/>
        <w:numPr>
          <w:ilvl w:val="2"/>
          <w:numId w:val="11"/>
        </w:numPr>
        <w:ind w:left="1440"/>
        <w:rPr>
          <w:rFonts w:ascii="Arial" w:hAnsi="Arial" w:cs="Arial"/>
        </w:rPr>
      </w:pPr>
      <w:r w:rsidRPr="00247CE1">
        <w:rPr>
          <w:rFonts w:ascii="Arial" w:hAnsi="Arial" w:cs="Arial"/>
        </w:rPr>
        <w:t>Began drafting online map for users to interactively explore model results</w:t>
      </w:r>
      <w:r w:rsidR="000378F3" w:rsidRPr="00247CE1">
        <w:rPr>
          <w:rFonts w:ascii="Arial" w:hAnsi="Arial" w:cs="Arial"/>
        </w:rPr>
        <w:t>.</w:t>
      </w:r>
    </w:p>
    <w:p w14:paraId="2F98E751" w14:textId="77777777" w:rsidR="00667CE4" w:rsidRPr="00247CE1" w:rsidRDefault="00667CE4" w:rsidP="007761CF">
      <w:pPr>
        <w:pStyle w:val="ListParagraph"/>
        <w:numPr>
          <w:ilvl w:val="1"/>
          <w:numId w:val="20"/>
        </w:numPr>
        <w:ind w:left="1080"/>
        <w:rPr>
          <w:rFonts w:ascii="Arial" w:hAnsi="Arial" w:cs="Arial"/>
        </w:rPr>
      </w:pPr>
      <w:r w:rsidRPr="00247CE1">
        <w:rPr>
          <w:rFonts w:ascii="Arial" w:hAnsi="Arial" w:cs="Arial"/>
        </w:rPr>
        <w:t xml:space="preserve">FY 2026 </w:t>
      </w:r>
    </w:p>
    <w:p w14:paraId="17EECE58" w14:textId="6D31B343" w:rsidR="00667CE4" w:rsidRPr="00247CE1" w:rsidRDefault="00667CE4" w:rsidP="007761CF">
      <w:pPr>
        <w:pStyle w:val="ListParagraph"/>
        <w:numPr>
          <w:ilvl w:val="2"/>
          <w:numId w:val="5"/>
        </w:numPr>
        <w:tabs>
          <w:tab w:val="left" w:pos="1440"/>
        </w:tabs>
        <w:ind w:left="1440"/>
        <w:rPr>
          <w:rFonts w:ascii="Arial" w:hAnsi="Arial" w:cs="Arial"/>
        </w:rPr>
      </w:pPr>
      <w:r w:rsidRPr="00247CE1">
        <w:rPr>
          <w:rFonts w:ascii="Arial" w:hAnsi="Arial" w:cs="Arial"/>
        </w:rPr>
        <w:t>Final model adjustments and estimates of plume capture by pumping system</w:t>
      </w:r>
      <w:r w:rsidR="000378F3" w:rsidRPr="00247CE1">
        <w:rPr>
          <w:rFonts w:ascii="Arial" w:hAnsi="Arial" w:cs="Arial"/>
        </w:rPr>
        <w:t>.</w:t>
      </w:r>
    </w:p>
    <w:p w14:paraId="3F6EB71F" w14:textId="690E06C8" w:rsidR="00667CE4" w:rsidRPr="00247CE1" w:rsidRDefault="00667CE4" w:rsidP="007761CF">
      <w:pPr>
        <w:pStyle w:val="ListParagraph"/>
        <w:numPr>
          <w:ilvl w:val="2"/>
          <w:numId w:val="5"/>
        </w:numPr>
        <w:tabs>
          <w:tab w:val="left" w:pos="1440"/>
        </w:tabs>
        <w:ind w:left="1440"/>
        <w:rPr>
          <w:rFonts w:ascii="Arial" w:hAnsi="Arial" w:cs="Arial"/>
        </w:rPr>
      </w:pPr>
      <w:r w:rsidRPr="00247CE1">
        <w:rPr>
          <w:rFonts w:ascii="Arial" w:hAnsi="Arial" w:cs="Arial"/>
        </w:rPr>
        <w:lastRenderedPageBreak/>
        <w:t>Publication of model and results in USGS Series Report</w:t>
      </w:r>
      <w:r w:rsidR="000378F3" w:rsidRPr="00247CE1">
        <w:rPr>
          <w:rFonts w:ascii="Arial" w:hAnsi="Arial" w:cs="Arial"/>
        </w:rPr>
        <w:t>.</w:t>
      </w:r>
    </w:p>
    <w:p w14:paraId="15740019" w14:textId="2B04D7DB" w:rsidR="00667CE4" w:rsidRPr="00247CE1" w:rsidRDefault="00667CE4" w:rsidP="007761CF">
      <w:pPr>
        <w:pStyle w:val="ListParagraph"/>
        <w:numPr>
          <w:ilvl w:val="2"/>
          <w:numId w:val="5"/>
        </w:numPr>
        <w:tabs>
          <w:tab w:val="left" w:pos="1440"/>
        </w:tabs>
        <w:ind w:left="1440"/>
        <w:rPr>
          <w:rFonts w:ascii="Arial" w:hAnsi="Arial" w:cs="Arial"/>
        </w:rPr>
      </w:pPr>
      <w:r w:rsidRPr="00247CE1">
        <w:rPr>
          <w:rFonts w:ascii="Arial" w:hAnsi="Arial" w:cs="Arial"/>
        </w:rPr>
        <w:t>Archive model files in publicly available data release</w:t>
      </w:r>
      <w:r w:rsidR="000378F3" w:rsidRPr="00247CE1">
        <w:rPr>
          <w:rFonts w:ascii="Arial" w:hAnsi="Arial" w:cs="Arial"/>
        </w:rPr>
        <w:t>.</w:t>
      </w:r>
    </w:p>
    <w:p w14:paraId="3FAE738A" w14:textId="73D9A7D3" w:rsidR="00B20421" w:rsidRPr="00247CE1" w:rsidRDefault="00667CE4" w:rsidP="007761CF">
      <w:pPr>
        <w:pStyle w:val="ListParagraph"/>
        <w:numPr>
          <w:ilvl w:val="2"/>
          <w:numId w:val="5"/>
        </w:numPr>
        <w:tabs>
          <w:tab w:val="left" w:pos="1440"/>
        </w:tabs>
        <w:ind w:left="1440"/>
        <w:rPr>
          <w:rFonts w:ascii="Arial" w:hAnsi="Arial" w:cs="Arial"/>
        </w:rPr>
      </w:pPr>
      <w:r w:rsidRPr="00247CE1">
        <w:rPr>
          <w:rFonts w:ascii="Arial" w:hAnsi="Arial" w:cs="Arial"/>
        </w:rPr>
        <w:t>Publish interactive online map of model results</w:t>
      </w:r>
      <w:r w:rsidR="000378F3" w:rsidRPr="00247CE1">
        <w:rPr>
          <w:rFonts w:ascii="Arial" w:hAnsi="Arial" w:cs="Arial"/>
        </w:rPr>
        <w:t>.</w:t>
      </w:r>
    </w:p>
    <w:bookmarkEnd w:id="2"/>
    <w:p w14:paraId="326DC209" w14:textId="4C9D4292" w:rsidR="00223FCC" w:rsidRPr="00247CE1" w:rsidRDefault="00223FCC" w:rsidP="00223FCC">
      <w:pPr>
        <w:rPr>
          <w:rFonts w:ascii="Arial" w:hAnsi="Arial" w:cs="Arial"/>
          <w:u w:val="single"/>
        </w:rPr>
      </w:pPr>
      <w:r w:rsidRPr="00247CE1">
        <w:rPr>
          <w:rFonts w:ascii="Arial" w:hAnsi="Arial" w:cs="Arial"/>
          <w:u w:val="single"/>
        </w:rPr>
        <w:t>What’s Next (Thomas Toudouze, USAEC)</w:t>
      </w:r>
    </w:p>
    <w:p w14:paraId="03B6032C" w14:textId="77777777" w:rsidR="001B5307" w:rsidRPr="00247CE1" w:rsidRDefault="001B5307" w:rsidP="007761CF">
      <w:pPr>
        <w:pStyle w:val="ListParagraph"/>
        <w:numPr>
          <w:ilvl w:val="0"/>
          <w:numId w:val="4"/>
        </w:numPr>
        <w:ind w:left="720"/>
        <w:rPr>
          <w:rFonts w:ascii="Arial" w:eastAsia="Segoe UI" w:hAnsi="Arial" w:cs="Arial"/>
        </w:rPr>
      </w:pPr>
      <w:r w:rsidRPr="00247CE1">
        <w:rPr>
          <w:rFonts w:ascii="Arial" w:eastAsia="Segoe UI" w:hAnsi="Arial" w:cs="Arial"/>
        </w:rPr>
        <w:t>OU1</w:t>
      </w:r>
    </w:p>
    <w:p w14:paraId="78A452CC" w14:textId="7AF0568D" w:rsidR="001B5307" w:rsidRPr="00247CE1" w:rsidRDefault="001B5307" w:rsidP="007761CF">
      <w:pPr>
        <w:pStyle w:val="ListParagraph"/>
        <w:numPr>
          <w:ilvl w:val="1"/>
          <w:numId w:val="21"/>
        </w:numPr>
        <w:ind w:left="1080"/>
        <w:rPr>
          <w:rFonts w:ascii="Arial" w:hAnsi="Arial" w:cs="Arial"/>
        </w:rPr>
      </w:pPr>
      <w:r w:rsidRPr="00247CE1">
        <w:rPr>
          <w:rFonts w:ascii="Arial" w:hAnsi="Arial" w:cs="Arial"/>
        </w:rPr>
        <w:t>New Brighton new well drilling and installation</w:t>
      </w:r>
      <w:r w:rsidR="00826A85" w:rsidRPr="00247CE1">
        <w:rPr>
          <w:rFonts w:ascii="Arial" w:hAnsi="Arial" w:cs="Arial"/>
        </w:rPr>
        <w:t xml:space="preserve"> in the Spring to be operational by next Fall</w:t>
      </w:r>
      <w:r w:rsidRPr="00247CE1">
        <w:rPr>
          <w:rFonts w:ascii="Arial" w:hAnsi="Arial" w:cs="Arial"/>
        </w:rPr>
        <w:t xml:space="preserve">. </w:t>
      </w:r>
    </w:p>
    <w:p w14:paraId="53095591" w14:textId="77777777" w:rsidR="001B5307" w:rsidRPr="00247CE1" w:rsidRDefault="001B5307" w:rsidP="007761CF">
      <w:pPr>
        <w:pStyle w:val="ListParagraph"/>
        <w:numPr>
          <w:ilvl w:val="1"/>
          <w:numId w:val="21"/>
        </w:numPr>
        <w:ind w:left="1080"/>
        <w:rPr>
          <w:rFonts w:ascii="Arial" w:hAnsi="Arial" w:cs="Arial"/>
        </w:rPr>
      </w:pPr>
      <w:r w:rsidRPr="00247CE1">
        <w:rPr>
          <w:rFonts w:ascii="Arial" w:hAnsi="Arial" w:cs="Arial"/>
        </w:rPr>
        <w:t>Begin industrial well abandonment (3 wells).</w:t>
      </w:r>
    </w:p>
    <w:p w14:paraId="28248673" w14:textId="77777777" w:rsidR="001B5307" w:rsidRPr="00247CE1" w:rsidRDefault="001B5307" w:rsidP="007761CF">
      <w:pPr>
        <w:pStyle w:val="ListParagraph"/>
        <w:numPr>
          <w:ilvl w:val="1"/>
          <w:numId w:val="21"/>
        </w:numPr>
        <w:ind w:left="1080"/>
        <w:rPr>
          <w:rFonts w:ascii="Arial" w:eastAsia="Segoe UI" w:hAnsi="Arial" w:cs="Arial"/>
        </w:rPr>
      </w:pPr>
      <w:r w:rsidRPr="00247CE1">
        <w:rPr>
          <w:rFonts w:ascii="Arial" w:hAnsi="Arial" w:cs="Arial"/>
        </w:rPr>
        <w:t>Begin installation of 4 monitoring wells.</w:t>
      </w:r>
    </w:p>
    <w:p w14:paraId="1C46BD66" w14:textId="77777777" w:rsidR="001B5307" w:rsidRPr="00247CE1" w:rsidRDefault="001B5307" w:rsidP="007761CF">
      <w:pPr>
        <w:pStyle w:val="ListParagraph"/>
        <w:numPr>
          <w:ilvl w:val="0"/>
          <w:numId w:val="4"/>
        </w:numPr>
        <w:ind w:left="720"/>
        <w:rPr>
          <w:rFonts w:ascii="Arial" w:eastAsia="Segoe UI" w:hAnsi="Arial" w:cs="Arial"/>
        </w:rPr>
      </w:pPr>
      <w:r w:rsidRPr="00247CE1">
        <w:rPr>
          <w:rFonts w:ascii="Arial" w:eastAsia="Segoe UI" w:hAnsi="Arial" w:cs="Arial"/>
        </w:rPr>
        <w:t>OU2</w:t>
      </w:r>
    </w:p>
    <w:p w14:paraId="60DCC0CD" w14:textId="77777777" w:rsidR="001B5307" w:rsidRPr="00247CE1" w:rsidRDefault="001B5307" w:rsidP="007761CF">
      <w:pPr>
        <w:pStyle w:val="ListParagraph"/>
        <w:numPr>
          <w:ilvl w:val="1"/>
          <w:numId w:val="22"/>
        </w:numPr>
        <w:ind w:left="1080"/>
        <w:rPr>
          <w:rFonts w:ascii="Arial" w:hAnsi="Arial" w:cs="Arial"/>
        </w:rPr>
      </w:pPr>
      <w:r w:rsidRPr="00247CE1">
        <w:rPr>
          <w:rFonts w:ascii="Arial" w:hAnsi="Arial" w:cs="Arial"/>
        </w:rPr>
        <w:t>Begin abandonment of 42 monitoring wells.</w:t>
      </w:r>
    </w:p>
    <w:p w14:paraId="0FDD7502" w14:textId="77777777" w:rsidR="001B5307" w:rsidRPr="00247CE1" w:rsidRDefault="001B5307" w:rsidP="007761CF">
      <w:pPr>
        <w:pStyle w:val="ListParagraph"/>
        <w:numPr>
          <w:ilvl w:val="1"/>
          <w:numId w:val="22"/>
        </w:numPr>
        <w:ind w:left="1080"/>
        <w:rPr>
          <w:rFonts w:ascii="Arial" w:hAnsi="Arial" w:cs="Arial"/>
        </w:rPr>
      </w:pPr>
      <w:r w:rsidRPr="00247CE1">
        <w:rPr>
          <w:rFonts w:ascii="Arial" w:hAnsi="Arial" w:cs="Arial"/>
        </w:rPr>
        <w:t>Begin installation of 1 monitoring well including optimization of the monitoring well network.</w:t>
      </w:r>
    </w:p>
    <w:p w14:paraId="3DDE7CDB" w14:textId="77777777" w:rsidR="001B5307" w:rsidRPr="00247CE1" w:rsidRDefault="001B5307" w:rsidP="007761CF">
      <w:pPr>
        <w:pStyle w:val="ListParagraph"/>
        <w:numPr>
          <w:ilvl w:val="1"/>
          <w:numId w:val="22"/>
        </w:numPr>
        <w:ind w:left="1080"/>
        <w:rPr>
          <w:rFonts w:ascii="Arial" w:hAnsi="Arial" w:cs="Arial"/>
        </w:rPr>
      </w:pPr>
      <w:r w:rsidRPr="00247CE1">
        <w:rPr>
          <w:rFonts w:ascii="Arial" w:hAnsi="Arial" w:cs="Arial"/>
        </w:rPr>
        <w:t>Begin Risk Assessment for unrestricted land use.</w:t>
      </w:r>
    </w:p>
    <w:p w14:paraId="1B68C111" w14:textId="0A9F50D0" w:rsidR="001B5307" w:rsidRPr="00247CE1" w:rsidRDefault="001B5307" w:rsidP="007761CF">
      <w:pPr>
        <w:pStyle w:val="ListParagraph"/>
        <w:numPr>
          <w:ilvl w:val="1"/>
          <w:numId w:val="22"/>
        </w:numPr>
        <w:ind w:left="1080"/>
        <w:rPr>
          <w:rFonts w:ascii="Arial" w:eastAsia="Segoe UI" w:hAnsi="Arial" w:cs="Arial"/>
        </w:rPr>
      </w:pPr>
      <w:r w:rsidRPr="00247CE1">
        <w:rPr>
          <w:rFonts w:ascii="Arial" w:hAnsi="Arial" w:cs="Arial"/>
        </w:rPr>
        <w:t>135 Primer Tracer Area – sold</w:t>
      </w:r>
      <w:r w:rsidR="00C6107F" w:rsidRPr="00247CE1">
        <w:rPr>
          <w:rFonts w:ascii="Arial" w:hAnsi="Arial" w:cs="Arial"/>
        </w:rPr>
        <w:t xml:space="preserve">, but </w:t>
      </w:r>
      <w:r w:rsidR="00200488" w:rsidRPr="00247CE1">
        <w:rPr>
          <w:rFonts w:ascii="Arial" w:hAnsi="Arial" w:cs="Arial"/>
        </w:rPr>
        <w:t xml:space="preserve">some </w:t>
      </w:r>
      <w:r w:rsidR="00C6107F" w:rsidRPr="00247CE1">
        <w:rPr>
          <w:rFonts w:ascii="Arial" w:hAnsi="Arial" w:cs="Arial"/>
        </w:rPr>
        <w:t>fine</w:t>
      </w:r>
      <w:r w:rsidR="00200488" w:rsidRPr="00247CE1">
        <w:rPr>
          <w:rFonts w:ascii="Arial" w:hAnsi="Arial" w:cs="Arial"/>
        </w:rPr>
        <w:t>r</w:t>
      </w:r>
      <w:r w:rsidR="00C6107F" w:rsidRPr="00247CE1">
        <w:rPr>
          <w:rFonts w:ascii="Arial" w:hAnsi="Arial" w:cs="Arial"/>
        </w:rPr>
        <w:t xml:space="preserve"> details remain in work.</w:t>
      </w:r>
    </w:p>
    <w:p w14:paraId="1CC3650C" w14:textId="77777777" w:rsidR="001B5307" w:rsidRPr="00247CE1" w:rsidRDefault="001B5307" w:rsidP="007761CF">
      <w:pPr>
        <w:pStyle w:val="ListParagraph"/>
        <w:numPr>
          <w:ilvl w:val="0"/>
          <w:numId w:val="4"/>
        </w:numPr>
        <w:ind w:left="720"/>
        <w:rPr>
          <w:rFonts w:ascii="Arial" w:eastAsia="Segoe UI" w:hAnsi="Arial" w:cs="Arial"/>
        </w:rPr>
      </w:pPr>
      <w:r w:rsidRPr="00247CE1">
        <w:rPr>
          <w:rFonts w:ascii="Arial" w:eastAsia="Segoe UI" w:hAnsi="Arial" w:cs="Arial"/>
        </w:rPr>
        <w:t>OU3</w:t>
      </w:r>
    </w:p>
    <w:p w14:paraId="0F0835DC" w14:textId="77777777" w:rsidR="001B5307" w:rsidRPr="00247CE1" w:rsidRDefault="001B5307" w:rsidP="007761CF">
      <w:pPr>
        <w:pStyle w:val="ListParagraph"/>
        <w:numPr>
          <w:ilvl w:val="1"/>
          <w:numId w:val="23"/>
        </w:numPr>
        <w:ind w:left="1080"/>
        <w:rPr>
          <w:rFonts w:ascii="Arial" w:eastAsia="Segoe UI" w:hAnsi="Arial" w:cs="Arial"/>
        </w:rPr>
      </w:pPr>
      <w:r w:rsidRPr="00247CE1">
        <w:rPr>
          <w:rFonts w:ascii="Arial" w:hAnsi="Arial" w:cs="Arial"/>
        </w:rPr>
        <w:t>Continue groundwater monitoring.</w:t>
      </w:r>
    </w:p>
    <w:p w14:paraId="4906EAC0" w14:textId="77777777" w:rsidR="001B5307" w:rsidRPr="00247CE1" w:rsidRDefault="001B5307" w:rsidP="007761CF">
      <w:pPr>
        <w:pStyle w:val="ListParagraph"/>
        <w:numPr>
          <w:ilvl w:val="0"/>
          <w:numId w:val="4"/>
        </w:numPr>
        <w:ind w:left="720"/>
        <w:rPr>
          <w:rFonts w:ascii="Arial" w:eastAsia="Segoe UI" w:hAnsi="Arial" w:cs="Arial"/>
        </w:rPr>
      </w:pPr>
      <w:r w:rsidRPr="00247CE1">
        <w:rPr>
          <w:rFonts w:ascii="Arial" w:eastAsia="Segoe UI" w:hAnsi="Arial" w:cs="Arial"/>
        </w:rPr>
        <w:t>Round Lake</w:t>
      </w:r>
    </w:p>
    <w:p w14:paraId="29689993" w14:textId="77777777" w:rsidR="001B5307" w:rsidRPr="00247CE1" w:rsidRDefault="001B5307" w:rsidP="007761CF">
      <w:pPr>
        <w:pStyle w:val="ListParagraph"/>
        <w:numPr>
          <w:ilvl w:val="1"/>
          <w:numId w:val="24"/>
        </w:numPr>
        <w:ind w:left="1080"/>
        <w:rPr>
          <w:rFonts w:ascii="Arial" w:eastAsia="Segoe UI" w:hAnsi="Arial" w:cs="Arial"/>
        </w:rPr>
      </w:pPr>
      <w:r w:rsidRPr="00247CE1">
        <w:rPr>
          <w:rFonts w:ascii="Arial" w:hAnsi="Arial" w:cs="Arial"/>
        </w:rPr>
        <w:t>Continue remedial design.</w:t>
      </w:r>
    </w:p>
    <w:p w14:paraId="2CD85D5E" w14:textId="77777777" w:rsidR="001B5307" w:rsidRPr="00247CE1" w:rsidRDefault="001B5307" w:rsidP="007761CF">
      <w:pPr>
        <w:pStyle w:val="ListParagraph"/>
        <w:numPr>
          <w:ilvl w:val="0"/>
          <w:numId w:val="4"/>
        </w:numPr>
        <w:tabs>
          <w:tab w:val="left" w:pos="720"/>
        </w:tabs>
        <w:ind w:left="720"/>
        <w:rPr>
          <w:rFonts w:ascii="Arial" w:eastAsia="Segoe UI" w:hAnsi="Arial" w:cs="Arial"/>
        </w:rPr>
      </w:pPr>
      <w:r w:rsidRPr="00247CE1">
        <w:rPr>
          <w:rFonts w:ascii="Arial" w:eastAsia="Segoe UI" w:hAnsi="Arial" w:cs="Arial"/>
        </w:rPr>
        <w:t>Administrative Record/Information Repository</w:t>
      </w:r>
    </w:p>
    <w:p w14:paraId="250CA089" w14:textId="42249938" w:rsidR="00223FCC" w:rsidRPr="00247CE1" w:rsidRDefault="001B5307" w:rsidP="007761CF">
      <w:pPr>
        <w:pStyle w:val="ListParagraph"/>
        <w:numPr>
          <w:ilvl w:val="1"/>
          <w:numId w:val="25"/>
        </w:numPr>
        <w:ind w:left="1080"/>
        <w:rPr>
          <w:rFonts w:ascii="Arial" w:eastAsia="Segoe UI" w:hAnsi="Arial" w:cs="Arial"/>
        </w:rPr>
      </w:pPr>
      <w:r w:rsidRPr="00247CE1">
        <w:rPr>
          <w:rFonts w:ascii="Arial" w:hAnsi="Arial" w:cs="Arial"/>
        </w:rPr>
        <w:t>Army working with Arden Hills Army Training Site (AHATS) to enlarge space.</w:t>
      </w:r>
    </w:p>
    <w:p w14:paraId="70777864" w14:textId="77777777" w:rsidR="00223FCC" w:rsidRPr="00247CE1" w:rsidRDefault="00223FCC" w:rsidP="00223FCC">
      <w:pPr>
        <w:rPr>
          <w:rFonts w:ascii="Arial" w:hAnsi="Arial" w:cs="Arial"/>
          <w:u w:val="single"/>
        </w:rPr>
      </w:pPr>
      <w:r w:rsidRPr="00247CE1">
        <w:rPr>
          <w:rFonts w:ascii="Arial" w:hAnsi="Arial" w:cs="Arial"/>
          <w:u w:val="single"/>
        </w:rPr>
        <w:t>New Business (Thomas Toudouze, USAEC)</w:t>
      </w:r>
    </w:p>
    <w:p w14:paraId="5ACCB5E3" w14:textId="27E8A671" w:rsidR="00183553" w:rsidRPr="00247CE1" w:rsidRDefault="00296A18"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The</w:t>
      </w:r>
      <w:r w:rsidR="00183553" w:rsidRPr="00247CE1">
        <w:rPr>
          <w:rFonts w:ascii="Arial" w:eastAsia="Segoe UI" w:hAnsi="Arial" w:cs="Arial"/>
          <w:color w:val="323130"/>
        </w:rPr>
        <w:t xml:space="preserve"> next RAB meeting</w:t>
      </w:r>
      <w:r w:rsidRPr="00247CE1">
        <w:rPr>
          <w:rFonts w:ascii="Arial" w:eastAsia="Segoe UI" w:hAnsi="Arial" w:cs="Arial"/>
          <w:color w:val="323130"/>
        </w:rPr>
        <w:t xml:space="preserve"> date was selected as</w:t>
      </w:r>
      <w:r w:rsidR="00183553" w:rsidRPr="00247CE1">
        <w:rPr>
          <w:rFonts w:ascii="Arial" w:eastAsia="Segoe UI" w:hAnsi="Arial" w:cs="Arial"/>
          <w:color w:val="323130"/>
        </w:rPr>
        <w:t xml:space="preserve"> 17 February 2026</w:t>
      </w:r>
      <w:r w:rsidR="00AA7A04" w:rsidRPr="00247CE1">
        <w:rPr>
          <w:rFonts w:ascii="Arial" w:eastAsia="Segoe UI" w:hAnsi="Arial" w:cs="Arial"/>
          <w:color w:val="323130"/>
        </w:rPr>
        <w:t xml:space="preserve"> and will be virtual only</w:t>
      </w:r>
      <w:r w:rsidR="00183553" w:rsidRPr="00247CE1">
        <w:rPr>
          <w:rFonts w:ascii="Arial" w:eastAsia="Segoe UI" w:hAnsi="Arial" w:cs="Arial"/>
          <w:color w:val="323130"/>
        </w:rPr>
        <w:t>.</w:t>
      </w:r>
    </w:p>
    <w:p w14:paraId="7A6A9EB4" w14:textId="77777777" w:rsidR="00183553" w:rsidRPr="00247CE1" w:rsidRDefault="00183553"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Topics for future RAB meetings?</w:t>
      </w:r>
    </w:p>
    <w:p w14:paraId="351C11CA" w14:textId="50CC0B96" w:rsidR="00183553" w:rsidRPr="00247CE1" w:rsidRDefault="006A6550" w:rsidP="007761CF">
      <w:pPr>
        <w:pStyle w:val="ListParagraph"/>
        <w:numPr>
          <w:ilvl w:val="1"/>
          <w:numId w:val="26"/>
        </w:numPr>
        <w:ind w:left="1080"/>
        <w:rPr>
          <w:rFonts w:ascii="Arial" w:eastAsia="Segoe UI" w:hAnsi="Arial" w:cs="Arial"/>
          <w:color w:val="323130"/>
        </w:rPr>
      </w:pPr>
      <w:r w:rsidRPr="00247CE1">
        <w:rPr>
          <w:rFonts w:ascii="Arial" w:hAnsi="Arial" w:cs="Arial"/>
        </w:rPr>
        <w:t>Site K treatment study</w:t>
      </w:r>
    </w:p>
    <w:p w14:paraId="734B4DB2" w14:textId="788B5221" w:rsidR="00183553" w:rsidRPr="00247CE1" w:rsidRDefault="005C04C9" w:rsidP="007761CF">
      <w:pPr>
        <w:pStyle w:val="ListParagraph"/>
        <w:numPr>
          <w:ilvl w:val="1"/>
          <w:numId w:val="26"/>
        </w:numPr>
        <w:ind w:left="1080"/>
        <w:rPr>
          <w:rFonts w:ascii="Arial" w:eastAsia="Segoe UI" w:hAnsi="Arial" w:cs="Arial"/>
          <w:color w:val="323130"/>
        </w:rPr>
      </w:pPr>
      <w:r w:rsidRPr="00247CE1">
        <w:rPr>
          <w:rFonts w:ascii="Arial" w:hAnsi="Arial" w:cs="Arial"/>
        </w:rPr>
        <w:t xml:space="preserve">Site G </w:t>
      </w:r>
      <w:r w:rsidR="006B446D" w:rsidRPr="00247CE1">
        <w:rPr>
          <w:rFonts w:ascii="Arial" w:hAnsi="Arial" w:cs="Arial"/>
        </w:rPr>
        <w:t xml:space="preserve">University </w:t>
      </w:r>
      <w:r w:rsidRPr="00247CE1">
        <w:rPr>
          <w:rFonts w:ascii="Arial" w:hAnsi="Arial" w:cs="Arial"/>
        </w:rPr>
        <w:t xml:space="preserve">of Iowa </w:t>
      </w:r>
      <w:r w:rsidR="00712794" w:rsidRPr="00247CE1">
        <w:rPr>
          <w:rFonts w:ascii="Arial" w:hAnsi="Arial" w:cs="Arial"/>
        </w:rPr>
        <w:t>study</w:t>
      </w:r>
    </w:p>
    <w:p w14:paraId="6757460A" w14:textId="77777777" w:rsidR="00183553" w:rsidRPr="00247CE1" w:rsidRDefault="00183553"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Additional administrative requirements for RAB?</w:t>
      </w:r>
    </w:p>
    <w:p w14:paraId="67E92C51" w14:textId="4D601C29" w:rsidR="000C6A66" w:rsidRPr="00247CE1" w:rsidRDefault="00183553"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Suggestions for improvement of RAB?</w:t>
      </w:r>
    </w:p>
    <w:p w14:paraId="2BD25C08" w14:textId="08EC509E" w:rsidR="00183553" w:rsidRPr="00247CE1" w:rsidRDefault="000C6A66" w:rsidP="00C40F5E">
      <w:pPr>
        <w:rPr>
          <w:rFonts w:ascii="Arial" w:hAnsi="Arial" w:cs="Arial"/>
          <w:u w:val="single"/>
        </w:rPr>
      </w:pPr>
      <w:r w:rsidRPr="00247CE1">
        <w:rPr>
          <w:rFonts w:ascii="Arial" w:hAnsi="Arial" w:cs="Arial"/>
          <w:u w:val="single"/>
        </w:rPr>
        <w:t xml:space="preserve">New </w:t>
      </w:r>
      <w:r w:rsidR="00C40F5E" w:rsidRPr="00247CE1">
        <w:rPr>
          <w:rFonts w:ascii="Arial" w:hAnsi="Arial" w:cs="Arial"/>
          <w:u w:val="single"/>
        </w:rPr>
        <w:t>Meeting Agenda</w:t>
      </w:r>
      <w:r w:rsidRPr="00247CE1">
        <w:rPr>
          <w:rFonts w:ascii="Arial" w:hAnsi="Arial" w:cs="Arial"/>
          <w:u w:val="single"/>
        </w:rPr>
        <w:t xml:space="preserve"> (Thomas Toudouze, USAEC)</w:t>
      </w:r>
    </w:p>
    <w:p w14:paraId="5BC11E19" w14:textId="21DAD764" w:rsidR="00C40F5E" w:rsidRPr="00247CE1" w:rsidRDefault="00C40F5E"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Review/Approve minutes of last meeting</w:t>
      </w:r>
      <w:r w:rsidR="00A112E2" w:rsidRPr="00247CE1">
        <w:rPr>
          <w:rFonts w:ascii="Arial" w:eastAsia="Segoe UI" w:hAnsi="Arial" w:cs="Arial"/>
          <w:color w:val="323130"/>
        </w:rPr>
        <w:t>.</w:t>
      </w:r>
    </w:p>
    <w:p w14:paraId="1AAC807F" w14:textId="6385D046" w:rsidR="00C40F5E" w:rsidRPr="00247CE1" w:rsidRDefault="00C40F5E"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Old Business</w:t>
      </w:r>
      <w:r w:rsidR="00A112E2" w:rsidRPr="00247CE1">
        <w:rPr>
          <w:rFonts w:ascii="Arial" w:eastAsia="Segoe UI" w:hAnsi="Arial" w:cs="Arial"/>
          <w:color w:val="323130"/>
        </w:rPr>
        <w:t>.</w:t>
      </w:r>
    </w:p>
    <w:p w14:paraId="66CA52B0" w14:textId="1F93E912" w:rsidR="00C40F5E" w:rsidRPr="00247CE1" w:rsidRDefault="00C40F5E"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Cleanup Status Update</w:t>
      </w:r>
      <w:r w:rsidR="00A112E2" w:rsidRPr="00247CE1">
        <w:rPr>
          <w:rFonts w:ascii="Arial" w:eastAsia="Segoe UI" w:hAnsi="Arial" w:cs="Arial"/>
          <w:color w:val="323130"/>
        </w:rPr>
        <w:t>.</w:t>
      </w:r>
    </w:p>
    <w:p w14:paraId="7AD31FDF" w14:textId="086110A3" w:rsidR="00C40F5E" w:rsidRPr="00247CE1" w:rsidRDefault="00C40F5E"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New Business</w:t>
      </w:r>
      <w:r w:rsidR="00A112E2" w:rsidRPr="00247CE1">
        <w:rPr>
          <w:rFonts w:ascii="Arial" w:eastAsia="Segoe UI" w:hAnsi="Arial" w:cs="Arial"/>
          <w:color w:val="323130"/>
        </w:rPr>
        <w:t>.</w:t>
      </w:r>
    </w:p>
    <w:p w14:paraId="107AAA79" w14:textId="0EC8006E" w:rsidR="00C40F5E" w:rsidRPr="00247CE1" w:rsidRDefault="00C40F5E" w:rsidP="007761CF">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Next Meeting Agenda</w:t>
      </w:r>
      <w:r w:rsidR="00A112E2" w:rsidRPr="00247CE1">
        <w:rPr>
          <w:rFonts w:ascii="Arial" w:eastAsia="Segoe UI" w:hAnsi="Arial" w:cs="Arial"/>
          <w:color w:val="323130"/>
        </w:rPr>
        <w:t>.</w:t>
      </w:r>
    </w:p>
    <w:p w14:paraId="773FB064" w14:textId="5C93FF6D" w:rsidR="008252F8" w:rsidRPr="00247CE1" w:rsidRDefault="00C40F5E" w:rsidP="000C6A66">
      <w:pPr>
        <w:pStyle w:val="ListParagraph"/>
        <w:numPr>
          <w:ilvl w:val="0"/>
          <w:numId w:val="4"/>
        </w:numPr>
        <w:ind w:left="720"/>
        <w:rPr>
          <w:rFonts w:ascii="Arial" w:eastAsia="Segoe UI" w:hAnsi="Arial" w:cs="Arial"/>
          <w:color w:val="323130"/>
        </w:rPr>
      </w:pPr>
      <w:r w:rsidRPr="00247CE1">
        <w:rPr>
          <w:rFonts w:ascii="Arial" w:eastAsia="Segoe UI" w:hAnsi="Arial" w:cs="Arial"/>
          <w:color w:val="323130"/>
        </w:rPr>
        <w:t>Public Comments</w:t>
      </w:r>
      <w:r w:rsidR="00A112E2" w:rsidRPr="00247CE1">
        <w:rPr>
          <w:rFonts w:ascii="Arial" w:eastAsia="Segoe UI" w:hAnsi="Arial" w:cs="Arial"/>
          <w:color w:val="323130"/>
        </w:rPr>
        <w:t>.</w:t>
      </w:r>
    </w:p>
    <w:p w14:paraId="43010BFF" w14:textId="678CDE95" w:rsidR="00DF049B" w:rsidRPr="00247CE1" w:rsidRDefault="00A96D63" w:rsidP="00A95933">
      <w:r w:rsidRPr="00247CE1">
        <w:rPr>
          <w:rFonts w:ascii="Arial" w:hAnsi="Arial" w:cs="Arial"/>
          <w:b/>
          <w:bCs/>
        </w:rPr>
        <w:t>Questions asked by RAB members:</w:t>
      </w:r>
      <w:bookmarkStart w:id="3" w:name="_Hlk147148050"/>
      <w:bookmarkStart w:id="4" w:name="_Hlk147148267"/>
    </w:p>
    <w:p w14:paraId="2E5D2595" w14:textId="7BBA27EC" w:rsidR="00D0770F" w:rsidRPr="00247CE1" w:rsidRDefault="00D0770F" w:rsidP="00D0770F">
      <w:pPr>
        <w:rPr>
          <w:rFonts w:ascii="Arial" w:hAnsi="Arial" w:cs="Arial"/>
          <w:u w:val="single"/>
        </w:rPr>
      </w:pPr>
      <w:r w:rsidRPr="00247CE1">
        <w:rPr>
          <w:rFonts w:ascii="Arial" w:hAnsi="Arial" w:cs="Arial"/>
          <w:u w:val="single"/>
        </w:rPr>
        <w:t>Old Business</w:t>
      </w:r>
      <w:r w:rsidR="00613463" w:rsidRPr="00247CE1">
        <w:rPr>
          <w:rFonts w:ascii="Arial" w:hAnsi="Arial" w:cs="Arial"/>
          <w:u w:val="single"/>
        </w:rPr>
        <w:t xml:space="preserve"> (Thomas Toudouze, USAEC)</w:t>
      </w:r>
    </w:p>
    <w:p w14:paraId="2715B1E3" w14:textId="77777777" w:rsidR="00382D5F" w:rsidRPr="00247CE1" w:rsidRDefault="00382D5F"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t xml:space="preserve">Q: What is the meaning of the word </w:t>
      </w:r>
      <w:r w:rsidR="00D0770F" w:rsidRPr="00247CE1">
        <w:rPr>
          <w:rFonts w:ascii="Arial" w:hAnsi="Arial" w:cs="Arial"/>
          <w:b/>
          <w:bCs/>
        </w:rPr>
        <w:t>‘protectiveness’</w:t>
      </w:r>
      <w:r w:rsidRPr="00247CE1">
        <w:rPr>
          <w:rFonts w:ascii="Arial" w:hAnsi="Arial" w:cs="Arial"/>
          <w:b/>
          <w:bCs/>
        </w:rPr>
        <w:t>?</w:t>
      </w:r>
    </w:p>
    <w:p w14:paraId="1B2188AA" w14:textId="3353DCA2" w:rsidR="007B0963" w:rsidRPr="00247CE1" w:rsidRDefault="007C520D" w:rsidP="00EE124F">
      <w:pPr>
        <w:spacing w:line="240" w:lineRule="auto"/>
        <w:ind w:left="990" w:hanging="270"/>
        <w:rPr>
          <w:rFonts w:ascii="Arial" w:hAnsi="Arial" w:cs="Arial"/>
          <w:u w:val="single"/>
        </w:rPr>
      </w:pPr>
      <w:r w:rsidRPr="00247CE1">
        <w:rPr>
          <w:rFonts w:ascii="Arial" w:hAnsi="Arial" w:cs="Arial"/>
          <w:b/>
          <w:bCs/>
        </w:rPr>
        <w:t>A:</w:t>
      </w:r>
      <w:r w:rsidRPr="00247CE1">
        <w:rPr>
          <w:rFonts w:ascii="Arial" w:hAnsi="Arial" w:cs="Arial"/>
        </w:rPr>
        <w:t xml:space="preserve"> </w:t>
      </w:r>
      <w:r w:rsidR="008838D0" w:rsidRPr="00247CE1">
        <w:rPr>
          <w:rFonts w:ascii="Arial" w:hAnsi="Arial" w:cs="Arial"/>
        </w:rPr>
        <w:t>Short term protective</w:t>
      </w:r>
      <w:r w:rsidR="00B46801" w:rsidRPr="00247CE1">
        <w:rPr>
          <w:rFonts w:ascii="Arial" w:hAnsi="Arial" w:cs="Arial"/>
        </w:rPr>
        <w:t>ness</w:t>
      </w:r>
      <w:r w:rsidR="008838D0" w:rsidRPr="00247CE1">
        <w:rPr>
          <w:rFonts w:ascii="Arial" w:hAnsi="Arial" w:cs="Arial"/>
        </w:rPr>
        <w:t xml:space="preserve"> means there</w:t>
      </w:r>
      <w:r w:rsidR="003C4555" w:rsidRPr="00247CE1">
        <w:rPr>
          <w:rFonts w:ascii="Arial" w:hAnsi="Arial" w:cs="Arial"/>
        </w:rPr>
        <w:t xml:space="preserve"> i</w:t>
      </w:r>
      <w:r w:rsidR="008838D0" w:rsidRPr="00247CE1">
        <w:rPr>
          <w:rFonts w:ascii="Arial" w:hAnsi="Arial" w:cs="Arial"/>
        </w:rPr>
        <w:t xml:space="preserve">s no immediate danger to </w:t>
      </w:r>
      <w:r w:rsidR="00812DA6" w:rsidRPr="00247CE1">
        <w:rPr>
          <w:rFonts w:ascii="Arial" w:hAnsi="Arial" w:cs="Arial"/>
        </w:rPr>
        <w:t>human health and the environment from current actions</w:t>
      </w:r>
      <w:r w:rsidR="004A42C6" w:rsidRPr="00247CE1">
        <w:rPr>
          <w:rFonts w:ascii="Arial" w:hAnsi="Arial" w:cs="Arial"/>
        </w:rPr>
        <w:t xml:space="preserve"> over a five-year span</w:t>
      </w:r>
      <w:r w:rsidR="00812DA6" w:rsidRPr="00247CE1">
        <w:rPr>
          <w:rFonts w:ascii="Arial" w:hAnsi="Arial" w:cs="Arial"/>
        </w:rPr>
        <w:t xml:space="preserve">. </w:t>
      </w:r>
      <w:r w:rsidR="007469DD" w:rsidRPr="00247CE1">
        <w:rPr>
          <w:rFonts w:ascii="Arial" w:hAnsi="Arial" w:cs="Arial"/>
        </w:rPr>
        <w:t xml:space="preserve">The </w:t>
      </w:r>
      <w:r w:rsidR="00A829EF" w:rsidRPr="00247CE1">
        <w:rPr>
          <w:rFonts w:ascii="Arial" w:hAnsi="Arial" w:cs="Arial"/>
        </w:rPr>
        <w:t>USEPA</w:t>
      </w:r>
      <w:r w:rsidR="002F1A9B" w:rsidRPr="00247CE1">
        <w:rPr>
          <w:rFonts w:ascii="Arial" w:hAnsi="Arial" w:cs="Arial"/>
        </w:rPr>
        <w:t xml:space="preserve"> addresses </w:t>
      </w:r>
      <w:r w:rsidR="00B40CF8" w:rsidRPr="00247CE1">
        <w:rPr>
          <w:rFonts w:ascii="Arial" w:hAnsi="Arial" w:cs="Arial"/>
        </w:rPr>
        <w:t xml:space="preserve">the </w:t>
      </w:r>
      <w:r w:rsidR="0037568A" w:rsidRPr="00247CE1">
        <w:rPr>
          <w:rFonts w:ascii="Arial" w:hAnsi="Arial" w:cs="Arial"/>
        </w:rPr>
        <w:t>proposed protectiveness</w:t>
      </w:r>
      <w:r w:rsidR="00C00756" w:rsidRPr="00247CE1">
        <w:rPr>
          <w:rFonts w:ascii="Arial" w:hAnsi="Arial" w:cs="Arial"/>
        </w:rPr>
        <w:t xml:space="preserve"> determination</w:t>
      </w:r>
      <w:r w:rsidR="0037568A" w:rsidRPr="00247CE1">
        <w:rPr>
          <w:rFonts w:ascii="Arial" w:hAnsi="Arial" w:cs="Arial"/>
        </w:rPr>
        <w:t xml:space="preserve"> </w:t>
      </w:r>
      <w:r w:rsidR="00A3317D" w:rsidRPr="00247CE1">
        <w:rPr>
          <w:rFonts w:ascii="Arial" w:hAnsi="Arial" w:cs="Arial"/>
        </w:rPr>
        <w:t>from</w:t>
      </w:r>
      <w:r w:rsidR="0037568A" w:rsidRPr="00247CE1">
        <w:rPr>
          <w:rFonts w:ascii="Arial" w:hAnsi="Arial" w:cs="Arial"/>
        </w:rPr>
        <w:t xml:space="preserve"> the </w:t>
      </w:r>
      <w:r w:rsidR="005D41B6" w:rsidRPr="00247CE1">
        <w:rPr>
          <w:rFonts w:ascii="Arial" w:hAnsi="Arial" w:cs="Arial"/>
        </w:rPr>
        <w:t>Five Year Review</w:t>
      </w:r>
      <w:r w:rsidR="007D5CF8" w:rsidRPr="00247CE1">
        <w:rPr>
          <w:rFonts w:ascii="Arial" w:hAnsi="Arial" w:cs="Arial"/>
        </w:rPr>
        <w:t xml:space="preserve"> Report</w:t>
      </w:r>
      <w:r w:rsidR="00A90C64" w:rsidRPr="00247CE1">
        <w:rPr>
          <w:rFonts w:ascii="Arial" w:hAnsi="Arial" w:cs="Arial"/>
        </w:rPr>
        <w:t xml:space="preserve"> </w:t>
      </w:r>
      <w:r w:rsidR="0085671F" w:rsidRPr="00247CE1">
        <w:rPr>
          <w:rFonts w:ascii="Arial" w:hAnsi="Arial" w:cs="Arial"/>
        </w:rPr>
        <w:t xml:space="preserve">in their </w:t>
      </w:r>
      <w:r w:rsidR="0068754D" w:rsidRPr="00247CE1">
        <w:rPr>
          <w:rFonts w:ascii="Arial" w:hAnsi="Arial" w:cs="Arial"/>
        </w:rPr>
        <w:t>final determination letter</w:t>
      </w:r>
      <w:r w:rsidR="0085671F" w:rsidRPr="00247CE1">
        <w:rPr>
          <w:rFonts w:ascii="Arial" w:hAnsi="Arial" w:cs="Arial"/>
        </w:rPr>
        <w:t>, which</w:t>
      </w:r>
      <w:r w:rsidR="0068754D" w:rsidRPr="00247CE1">
        <w:rPr>
          <w:rFonts w:ascii="Arial" w:hAnsi="Arial" w:cs="Arial"/>
        </w:rPr>
        <w:t xml:space="preserve"> is </w:t>
      </w:r>
      <w:r w:rsidR="00C00756" w:rsidRPr="00247CE1">
        <w:rPr>
          <w:rFonts w:ascii="Arial" w:hAnsi="Arial" w:cs="Arial"/>
        </w:rPr>
        <w:t xml:space="preserve">currently </w:t>
      </w:r>
      <w:r w:rsidR="00140481" w:rsidRPr="00247CE1">
        <w:rPr>
          <w:rFonts w:ascii="Arial" w:hAnsi="Arial" w:cs="Arial"/>
        </w:rPr>
        <w:t xml:space="preserve">undergoing </w:t>
      </w:r>
      <w:r w:rsidR="0068754D" w:rsidRPr="00247CE1">
        <w:rPr>
          <w:rFonts w:ascii="Arial" w:hAnsi="Arial" w:cs="Arial"/>
        </w:rPr>
        <w:t xml:space="preserve">internal signoff </w:t>
      </w:r>
      <w:r w:rsidR="007B0963" w:rsidRPr="00247CE1">
        <w:rPr>
          <w:rFonts w:ascii="Arial" w:hAnsi="Arial" w:cs="Arial"/>
        </w:rPr>
        <w:t>(Thomas Toudouze, USAEC</w:t>
      </w:r>
      <w:r w:rsidR="00BD1FA0" w:rsidRPr="00247CE1">
        <w:rPr>
          <w:rFonts w:ascii="Arial" w:hAnsi="Arial" w:cs="Arial"/>
        </w:rPr>
        <w:t xml:space="preserve"> and Viral Patel, </w:t>
      </w:r>
      <w:r w:rsidR="005E46A0" w:rsidRPr="00247CE1">
        <w:rPr>
          <w:rFonts w:ascii="Arial" w:hAnsi="Arial" w:cs="Arial"/>
        </w:rPr>
        <w:t>US</w:t>
      </w:r>
      <w:r w:rsidR="00BD1FA0" w:rsidRPr="00247CE1">
        <w:rPr>
          <w:rFonts w:ascii="Arial" w:hAnsi="Arial" w:cs="Arial"/>
        </w:rPr>
        <w:t>EPA</w:t>
      </w:r>
      <w:r w:rsidR="007B0963" w:rsidRPr="00247CE1">
        <w:rPr>
          <w:rFonts w:ascii="Arial" w:hAnsi="Arial" w:cs="Arial"/>
        </w:rPr>
        <w:t>)</w:t>
      </w:r>
      <w:r w:rsidR="00D0770F" w:rsidRPr="00247CE1">
        <w:rPr>
          <w:rFonts w:ascii="Arial" w:hAnsi="Arial" w:cs="Arial"/>
        </w:rPr>
        <w:t>.</w:t>
      </w:r>
    </w:p>
    <w:p w14:paraId="52DB1A4D" w14:textId="2F74F731" w:rsidR="00C46055" w:rsidRPr="00247CE1" w:rsidRDefault="00C46055"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lastRenderedPageBreak/>
        <w:t xml:space="preserve">Q: </w:t>
      </w:r>
      <w:r w:rsidR="0033024C" w:rsidRPr="00247CE1">
        <w:rPr>
          <w:rFonts w:ascii="Arial" w:hAnsi="Arial" w:cs="Arial"/>
          <w:b/>
          <w:bCs/>
        </w:rPr>
        <w:t xml:space="preserve">Can </w:t>
      </w:r>
      <w:r w:rsidR="000041DA" w:rsidRPr="00247CE1">
        <w:rPr>
          <w:rFonts w:ascii="Arial" w:hAnsi="Arial" w:cs="Arial"/>
          <w:b/>
          <w:bCs/>
        </w:rPr>
        <w:t xml:space="preserve">known </w:t>
      </w:r>
      <w:r w:rsidR="0033024C" w:rsidRPr="00247CE1">
        <w:rPr>
          <w:rFonts w:ascii="Arial" w:hAnsi="Arial" w:cs="Arial"/>
          <w:b/>
          <w:bCs/>
        </w:rPr>
        <w:t xml:space="preserve">contaminants remain in </w:t>
      </w:r>
      <w:r w:rsidR="00273382" w:rsidRPr="00247CE1">
        <w:rPr>
          <w:rFonts w:ascii="Arial" w:hAnsi="Arial" w:cs="Arial"/>
          <w:b/>
          <w:bCs/>
        </w:rPr>
        <w:t>the</w:t>
      </w:r>
      <w:r w:rsidR="0033024C" w:rsidRPr="00247CE1">
        <w:rPr>
          <w:rFonts w:ascii="Arial" w:hAnsi="Arial" w:cs="Arial"/>
          <w:b/>
          <w:bCs/>
        </w:rPr>
        <w:t xml:space="preserve"> subsurface </w:t>
      </w:r>
      <w:r w:rsidR="00273382" w:rsidRPr="00247CE1">
        <w:rPr>
          <w:rFonts w:ascii="Arial" w:hAnsi="Arial" w:cs="Arial"/>
          <w:b/>
          <w:bCs/>
        </w:rPr>
        <w:t>and still</w:t>
      </w:r>
      <w:r w:rsidR="0033024C" w:rsidRPr="00247CE1">
        <w:rPr>
          <w:rFonts w:ascii="Arial" w:hAnsi="Arial" w:cs="Arial"/>
          <w:b/>
          <w:bCs/>
        </w:rPr>
        <w:t xml:space="preserve"> </w:t>
      </w:r>
      <w:r w:rsidR="00273382" w:rsidRPr="00247CE1">
        <w:rPr>
          <w:rFonts w:ascii="Arial" w:hAnsi="Arial" w:cs="Arial"/>
          <w:b/>
          <w:bCs/>
        </w:rPr>
        <w:t xml:space="preserve">be </w:t>
      </w:r>
      <w:r w:rsidR="0033024C" w:rsidRPr="00247CE1">
        <w:rPr>
          <w:rFonts w:ascii="Arial" w:hAnsi="Arial" w:cs="Arial"/>
          <w:b/>
          <w:bCs/>
        </w:rPr>
        <w:t>protective</w:t>
      </w:r>
      <w:r w:rsidRPr="00247CE1">
        <w:rPr>
          <w:rFonts w:ascii="Arial" w:hAnsi="Arial" w:cs="Arial"/>
          <w:b/>
          <w:bCs/>
        </w:rPr>
        <w:t>?</w:t>
      </w:r>
    </w:p>
    <w:p w14:paraId="22E9D74E" w14:textId="381E4D55" w:rsidR="00EE124F" w:rsidRPr="00247CE1" w:rsidRDefault="00C46055" w:rsidP="00EE124F">
      <w:pPr>
        <w:ind w:left="990" w:hanging="270"/>
        <w:rPr>
          <w:rFonts w:ascii="Arial" w:hAnsi="Arial" w:cs="Arial"/>
          <w:u w:val="single"/>
        </w:rPr>
      </w:pPr>
      <w:r w:rsidRPr="00247CE1">
        <w:rPr>
          <w:rFonts w:ascii="Arial" w:hAnsi="Arial" w:cs="Arial"/>
          <w:b/>
          <w:bCs/>
        </w:rPr>
        <w:t>A:</w:t>
      </w:r>
      <w:r w:rsidRPr="00247CE1">
        <w:rPr>
          <w:rFonts w:ascii="Arial" w:hAnsi="Arial" w:cs="Arial"/>
        </w:rPr>
        <w:t xml:space="preserve"> </w:t>
      </w:r>
      <w:r w:rsidR="003C4555" w:rsidRPr="00247CE1">
        <w:rPr>
          <w:rFonts w:ascii="Arial" w:hAnsi="Arial" w:cs="Arial"/>
        </w:rPr>
        <w:t xml:space="preserve">Yes, </w:t>
      </w:r>
      <w:proofErr w:type="gramStart"/>
      <w:r w:rsidR="00D6366A" w:rsidRPr="00247CE1">
        <w:rPr>
          <w:rFonts w:ascii="Arial" w:hAnsi="Arial" w:cs="Arial"/>
        </w:rPr>
        <w:t>as long as</w:t>
      </w:r>
      <w:proofErr w:type="gramEnd"/>
      <w:r w:rsidR="00D6366A" w:rsidRPr="00247CE1">
        <w:rPr>
          <w:rFonts w:ascii="Arial" w:hAnsi="Arial" w:cs="Arial"/>
        </w:rPr>
        <w:t xml:space="preserve"> we continue the current system it will be protective of human health and the environment</w:t>
      </w:r>
      <w:r w:rsidR="006C06A6" w:rsidRPr="00247CE1">
        <w:rPr>
          <w:rFonts w:ascii="Arial" w:hAnsi="Arial" w:cs="Arial"/>
        </w:rPr>
        <w:t xml:space="preserve"> because </w:t>
      </w:r>
      <w:r w:rsidR="00792888" w:rsidRPr="00247CE1">
        <w:rPr>
          <w:rFonts w:ascii="Arial" w:hAnsi="Arial" w:cs="Arial"/>
        </w:rPr>
        <w:t>there are no pathways</w:t>
      </w:r>
      <w:r w:rsidR="000E6F93">
        <w:rPr>
          <w:rFonts w:ascii="Arial" w:hAnsi="Arial" w:cs="Arial"/>
        </w:rPr>
        <w:t xml:space="preserve"> of exposure</w:t>
      </w:r>
      <w:r w:rsidR="00792888" w:rsidRPr="00247CE1">
        <w:rPr>
          <w:rFonts w:ascii="Arial" w:hAnsi="Arial" w:cs="Arial"/>
        </w:rPr>
        <w:t xml:space="preserve"> to receptor</w:t>
      </w:r>
      <w:r w:rsidR="000E6F93">
        <w:rPr>
          <w:rFonts w:ascii="Arial" w:hAnsi="Arial" w:cs="Arial"/>
        </w:rPr>
        <w:t>s</w:t>
      </w:r>
      <w:r w:rsidR="00D6366A" w:rsidRPr="00247CE1">
        <w:rPr>
          <w:rFonts w:ascii="Arial" w:hAnsi="Arial" w:cs="Arial"/>
        </w:rPr>
        <w:t xml:space="preserve">. </w:t>
      </w:r>
      <w:r w:rsidRPr="00247CE1">
        <w:rPr>
          <w:rFonts w:ascii="Arial" w:hAnsi="Arial" w:cs="Arial"/>
        </w:rPr>
        <w:t>(Thomas Toudouze, USAEC).</w:t>
      </w:r>
    </w:p>
    <w:p w14:paraId="6B110001" w14:textId="417AE682" w:rsidR="00372CF8" w:rsidRPr="00247CE1" w:rsidRDefault="00372CF8" w:rsidP="00EE124F">
      <w:pPr>
        <w:rPr>
          <w:rFonts w:ascii="Arial" w:hAnsi="Arial" w:cs="Arial"/>
          <w:u w:val="single"/>
        </w:rPr>
      </w:pPr>
      <w:r w:rsidRPr="00247CE1">
        <w:rPr>
          <w:rFonts w:ascii="Arial" w:hAnsi="Arial" w:cs="Arial"/>
          <w:u w:val="single"/>
        </w:rPr>
        <w:t xml:space="preserve">Round Lake </w:t>
      </w:r>
      <w:r w:rsidRPr="00247CE1">
        <w:rPr>
          <w:rFonts w:ascii="Arial" w:hAnsi="Arial" w:cs="Arial"/>
        </w:rPr>
        <w:t>(</w:t>
      </w:r>
      <w:r w:rsidRPr="00247CE1">
        <w:rPr>
          <w:rFonts w:ascii="Arial" w:hAnsi="Arial" w:cs="Arial"/>
          <w:u w:val="single"/>
        </w:rPr>
        <w:t>Jennifer Wilkie, Jacobs Engineering)</w:t>
      </w:r>
    </w:p>
    <w:p w14:paraId="5C9833C5" w14:textId="77777777" w:rsidR="00625CB8" w:rsidRPr="00247CE1" w:rsidRDefault="00372CF8" w:rsidP="007761CF">
      <w:pPr>
        <w:pStyle w:val="ListParagraph"/>
        <w:numPr>
          <w:ilvl w:val="0"/>
          <w:numId w:val="4"/>
        </w:numPr>
        <w:spacing w:after="0"/>
        <w:ind w:left="720"/>
        <w:rPr>
          <w:rFonts w:ascii="Arial" w:hAnsi="Arial" w:cs="Arial"/>
        </w:rPr>
      </w:pPr>
      <w:r w:rsidRPr="00247CE1">
        <w:rPr>
          <w:rFonts w:ascii="Arial" w:hAnsi="Arial" w:cs="Arial"/>
          <w:b/>
          <w:bCs/>
        </w:rPr>
        <w:t xml:space="preserve">Q: What chemicals of concern (COCs) will you be monitoring in the sediments and </w:t>
      </w:r>
      <w:r w:rsidR="003613E9" w:rsidRPr="00247CE1">
        <w:rPr>
          <w:rFonts w:ascii="Arial" w:hAnsi="Arial" w:cs="Arial"/>
          <w:b/>
          <w:bCs/>
        </w:rPr>
        <w:t>how often</w:t>
      </w:r>
      <w:r w:rsidRPr="00247CE1">
        <w:rPr>
          <w:rFonts w:ascii="Arial" w:hAnsi="Arial" w:cs="Arial"/>
          <w:b/>
          <w:bCs/>
        </w:rPr>
        <w:t>?</w:t>
      </w:r>
    </w:p>
    <w:p w14:paraId="063A03F4" w14:textId="6DF3E260" w:rsidR="00372CF8" w:rsidRPr="00247CE1" w:rsidRDefault="00372CF8" w:rsidP="00625CB8">
      <w:pPr>
        <w:spacing w:after="0"/>
        <w:ind w:left="990" w:hanging="270"/>
        <w:rPr>
          <w:rFonts w:ascii="Arial" w:hAnsi="Arial" w:cs="Arial"/>
        </w:rPr>
      </w:pPr>
      <w:r w:rsidRPr="00247CE1">
        <w:rPr>
          <w:rFonts w:ascii="Arial" w:hAnsi="Arial" w:cs="Arial"/>
          <w:b/>
          <w:bCs/>
        </w:rPr>
        <w:t>A</w:t>
      </w:r>
      <w:r w:rsidR="000C51C8" w:rsidRPr="00247CE1">
        <w:rPr>
          <w:rFonts w:ascii="Arial" w:hAnsi="Arial" w:cs="Arial"/>
          <w:b/>
          <w:bCs/>
        </w:rPr>
        <w:t>1</w:t>
      </w:r>
      <w:r w:rsidRPr="00247CE1">
        <w:rPr>
          <w:rFonts w:ascii="Arial" w:hAnsi="Arial" w:cs="Arial"/>
        </w:rPr>
        <w:t xml:space="preserve">: The chemicals of concern include seven metals (Cd, Cr, </w:t>
      </w:r>
      <w:r w:rsidR="009D149A" w:rsidRPr="00247CE1">
        <w:rPr>
          <w:rFonts w:ascii="Arial" w:hAnsi="Arial" w:cs="Arial"/>
        </w:rPr>
        <w:t xml:space="preserve">Cu, </w:t>
      </w:r>
      <w:r w:rsidRPr="00247CE1">
        <w:rPr>
          <w:rFonts w:ascii="Arial" w:hAnsi="Arial" w:cs="Arial"/>
        </w:rPr>
        <w:t xml:space="preserve">Pb, Ag, and Zn), and </w:t>
      </w:r>
      <w:r w:rsidR="00F51159" w:rsidRPr="00247CE1">
        <w:rPr>
          <w:rFonts w:ascii="Arial" w:hAnsi="Arial" w:cs="Arial"/>
        </w:rPr>
        <w:t>polychlorinated biphenyls (</w:t>
      </w:r>
      <w:r w:rsidRPr="00247CE1">
        <w:rPr>
          <w:rFonts w:ascii="Arial" w:hAnsi="Arial" w:cs="Arial"/>
        </w:rPr>
        <w:t>PCBs</w:t>
      </w:r>
      <w:r w:rsidR="00F51159" w:rsidRPr="00247CE1">
        <w:rPr>
          <w:rFonts w:ascii="Arial" w:hAnsi="Arial" w:cs="Arial"/>
        </w:rPr>
        <w:t>)</w:t>
      </w:r>
      <w:r w:rsidRPr="00247CE1">
        <w:rPr>
          <w:rFonts w:ascii="Arial" w:hAnsi="Arial" w:cs="Arial"/>
        </w:rPr>
        <w:t xml:space="preserve">. </w:t>
      </w:r>
      <w:r w:rsidR="004352F2" w:rsidRPr="00247CE1">
        <w:rPr>
          <w:rFonts w:ascii="Arial" w:hAnsi="Arial" w:cs="Arial"/>
        </w:rPr>
        <w:t xml:space="preserve">We will have a process approved by the regulators to sample on a grid that is determined during the bathymetric survey. </w:t>
      </w:r>
      <w:r w:rsidRPr="00247CE1">
        <w:rPr>
          <w:rFonts w:ascii="Arial" w:hAnsi="Arial" w:cs="Arial"/>
        </w:rPr>
        <w:t xml:space="preserve">A site-specific and dimensionless value presented in the 2022 Record of Decision (ROD) called the Mean Probable Effects Concentration Quotient (Mean PEC-Q) (0.6 in this case), which represents collective impact of the metal suite, is used to gauge remedy effectiveness during dredging. If </w:t>
      </w:r>
      <w:r w:rsidRPr="00247CE1">
        <w:rPr>
          <w:rFonts w:ascii="Arial" w:hAnsi="Arial" w:cs="Arial"/>
          <w:i/>
          <w:iCs/>
        </w:rPr>
        <w:t>in-situ</w:t>
      </w:r>
      <w:r w:rsidRPr="00247CE1">
        <w:rPr>
          <w:rFonts w:ascii="Arial" w:hAnsi="Arial" w:cs="Arial"/>
        </w:rPr>
        <w:t xml:space="preserve"> sediments exceed a Mean PEC-Q of 0.6 during the dredging process, the dredging will continue until sampling confirms metal levels below this value. PCBs have their own cleanup levels. The sampling frequency is a function of how rapidly the dredging occurs. (Jennifer Wilkie, Jacobs</w:t>
      </w:r>
      <w:r w:rsidR="006F403C" w:rsidRPr="00247CE1">
        <w:rPr>
          <w:rFonts w:ascii="Arial" w:hAnsi="Arial" w:cs="Arial"/>
        </w:rPr>
        <w:t>; Brigitte Hay</w:t>
      </w:r>
      <w:r w:rsidR="00281971" w:rsidRPr="00247CE1">
        <w:rPr>
          <w:rFonts w:ascii="Arial" w:hAnsi="Arial" w:cs="Arial"/>
        </w:rPr>
        <w:t>, MPCA;</w:t>
      </w:r>
      <w:r w:rsidRPr="00247CE1">
        <w:rPr>
          <w:rFonts w:ascii="Arial" w:hAnsi="Arial" w:cs="Arial"/>
        </w:rPr>
        <w:t xml:space="preserve"> and Thomas Toudouze, USAEC).</w:t>
      </w:r>
    </w:p>
    <w:p w14:paraId="7AB6562B" w14:textId="4040634D" w:rsidR="00372CF8" w:rsidRPr="00247CE1" w:rsidRDefault="00372CF8" w:rsidP="00E073D9">
      <w:pPr>
        <w:pStyle w:val="ListParagraph"/>
        <w:spacing w:after="0"/>
        <w:ind w:left="990" w:hanging="270"/>
        <w:rPr>
          <w:rFonts w:ascii="Arial" w:hAnsi="Arial" w:cs="Arial"/>
        </w:rPr>
      </w:pPr>
      <w:r w:rsidRPr="00247CE1">
        <w:rPr>
          <w:rFonts w:ascii="Arial" w:hAnsi="Arial" w:cs="Arial"/>
          <w:b/>
          <w:bCs/>
        </w:rPr>
        <w:t>A</w:t>
      </w:r>
      <w:r w:rsidR="000C51C8" w:rsidRPr="00247CE1">
        <w:rPr>
          <w:rFonts w:ascii="Arial" w:hAnsi="Arial" w:cs="Arial"/>
          <w:b/>
          <w:bCs/>
        </w:rPr>
        <w:t>2</w:t>
      </w:r>
      <w:r w:rsidRPr="00247CE1">
        <w:rPr>
          <w:rFonts w:ascii="Arial" w:hAnsi="Arial" w:cs="Arial"/>
        </w:rPr>
        <w:t xml:space="preserve">: The Mean PEC-Q is a standard practice </w:t>
      </w:r>
      <w:r w:rsidR="005664F6" w:rsidRPr="00247CE1">
        <w:rPr>
          <w:rFonts w:ascii="Arial" w:hAnsi="Arial" w:cs="Arial"/>
        </w:rPr>
        <w:t xml:space="preserve">with a lot of science behind it </w:t>
      </w:r>
      <w:r w:rsidRPr="00247CE1">
        <w:rPr>
          <w:rFonts w:ascii="Arial" w:hAnsi="Arial" w:cs="Arial"/>
        </w:rPr>
        <w:t xml:space="preserve">when dealing with sediment cleanup. It is also being used at sites </w:t>
      </w:r>
      <w:r w:rsidR="00A978B8" w:rsidRPr="00247CE1">
        <w:rPr>
          <w:rFonts w:ascii="Arial" w:hAnsi="Arial" w:cs="Arial"/>
        </w:rPr>
        <w:t>like</w:t>
      </w:r>
      <w:r w:rsidRPr="00247CE1">
        <w:rPr>
          <w:rFonts w:ascii="Arial" w:hAnsi="Arial" w:cs="Arial"/>
        </w:rPr>
        <w:t xml:space="preserve"> </w:t>
      </w:r>
      <w:r w:rsidR="000D0D5E" w:rsidRPr="00247CE1">
        <w:rPr>
          <w:rFonts w:ascii="Arial" w:hAnsi="Arial" w:cs="Arial"/>
        </w:rPr>
        <w:t>St. Louis River</w:t>
      </w:r>
      <w:r w:rsidR="00A978B8" w:rsidRPr="00247CE1">
        <w:rPr>
          <w:rFonts w:ascii="Arial" w:hAnsi="Arial" w:cs="Arial"/>
        </w:rPr>
        <w:t xml:space="preserve"> near Duluth</w:t>
      </w:r>
      <w:r w:rsidR="000D0D5E" w:rsidRPr="00247CE1">
        <w:rPr>
          <w:rFonts w:ascii="Arial" w:hAnsi="Arial" w:cs="Arial"/>
        </w:rPr>
        <w:t xml:space="preserve"> </w:t>
      </w:r>
      <w:r w:rsidRPr="00247CE1">
        <w:rPr>
          <w:rFonts w:ascii="Arial" w:hAnsi="Arial" w:cs="Arial"/>
        </w:rPr>
        <w:t>and the Detroit River. (Brigitte Hay, MPCA).</w:t>
      </w:r>
    </w:p>
    <w:p w14:paraId="3DE0E886" w14:textId="77777777" w:rsidR="007023AF" w:rsidRPr="00247CE1" w:rsidRDefault="007023AF" w:rsidP="00E073D9">
      <w:pPr>
        <w:pStyle w:val="ListParagraph"/>
        <w:spacing w:after="0"/>
        <w:rPr>
          <w:rFonts w:ascii="Arial" w:hAnsi="Arial" w:cs="Arial"/>
        </w:rPr>
      </w:pPr>
    </w:p>
    <w:p w14:paraId="4014A81B" w14:textId="5DA0E769" w:rsidR="00372CF8" w:rsidRPr="00247CE1" w:rsidRDefault="00372CF8" w:rsidP="00E073D9">
      <w:pPr>
        <w:pStyle w:val="ListParagraph"/>
        <w:numPr>
          <w:ilvl w:val="0"/>
          <w:numId w:val="4"/>
        </w:numPr>
        <w:spacing w:after="0"/>
        <w:ind w:left="720"/>
        <w:rPr>
          <w:rFonts w:ascii="Arial" w:hAnsi="Arial" w:cs="Arial"/>
          <w:b/>
          <w:bCs/>
        </w:rPr>
      </w:pPr>
      <w:r w:rsidRPr="00247CE1">
        <w:rPr>
          <w:rFonts w:ascii="Arial" w:hAnsi="Arial" w:cs="Arial"/>
          <w:b/>
          <w:bCs/>
        </w:rPr>
        <w:t xml:space="preserve">Q: Why is there risk to </w:t>
      </w:r>
      <w:r w:rsidR="002F5A09" w:rsidRPr="00247CE1">
        <w:rPr>
          <w:rFonts w:ascii="Arial" w:hAnsi="Arial" w:cs="Arial"/>
          <w:b/>
          <w:bCs/>
        </w:rPr>
        <w:t xml:space="preserve">wildlife and environment only and not </w:t>
      </w:r>
      <w:r w:rsidRPr="00247CE1">
        <w:rPr>
          <w:rFonts w:ascii="Arial" w:hAnsi="Arial" w:cs="Arial"/>
          <w:b/>
          <w:bCs/>
        </w:rPr>
        <w:t>humans?</w:t>
      </w:r>
      <w:r w:rsidR="00F25E80" w:rsidRPr="00247CE1">
        <w:rPr>
          <w:rFonts w:ascii="Arial" w:hAnsi="Arial" w:cs="Arial"/>
          <w:b/>
          <w:bCs/>
        </w:rPr>
        <w:t xml:space="preserve"> Is it because</w:t>
      </w:r>
      <w:r w:rsidR="008F6736" w:rsidRPr="00247CE1">
        <w:rPr>
          <w:rFonts w:ascii="Arial" w:hAnsi="Arial" w:cs="Arial"/>
          <w:b/>
          <w:bCs/>
        </w:rPr>
        <w:t xml:space="preserve"> of the concentrations of the chemicals, pathways to exposure, or something else?</w:t>
      </w:r>
    </w:p>
    <w:p w14:paraId="7381F0A4" w14:textId="77777777" w:rsidR="00372CF8" w:rsidRPr="00247CE1" w:rsidRDefault="00372CF8" w:rsidP="00E073D9">
      <w:pPr>
        <w:spacing w:after="0"/>
        <w:ind w:left="720"/>
        <w:rPr>
          <w:rFonts w:ascii="Arial" w:hAnsi="Arial" w:cs="Arial"/>
        </w:rPr>
      </w:pPr>
      <w:r w:rsidRPr="00247CE1">
        <w:rPr>
          <w:rFonts w:ascii="Arial" w:hAnsi="Arial" w:cs="Arial"/>
          <w:b/>
          <w:bCs/>
        </w:rPr>
        <w:t>A:</w:t>
      </w:r>
      <w:r w:rsidRPr="00247CE1">
        <w:rPr>
          <w:rFonts w:ascii="Arial" w:hAnsi="Arial" w:cs="Arial"/>
        </w:rPr>
        <w:t xml:space="preserve"> It is the pathway for exposure. (Thomas Toudouze, USAEC).</w:t>
      </w:r>
    </w:p>
    <w:p w14:paraId="5AF9C5CD" w14:textId="77777777" w:rsidR="00372CF8" w:rsidRPr="00247CE1" w:rsidRDefault="00372CF8" w:rsidP="00E073D9">
      <w:pPr>
        <w:spacing w:after="0"/>
        <w:rPr>
          <w:rFonts w:ascii="Arial" w:hAnsi="Arial" w:cs="Arial"/>
        </w:rPr>
      </w:pPr>
    </w:p>
    <w:p w14:paraId="3B263DFD" w14:textId="77777777" w:rsidR="00372CF8" w:rsidRPr="00247CE1" w:rsidRDefault="00372CF8" w:rsidP="00E073D9">
      <w:pPr>
        <w:pStyle w:val="ListParagraph"/>
        <w:numPr>
          <w:ilvl w:val="0"/>
          <w:numId w:val="4"/>
        </w:numPr>
        <w:spacing w:after="0" w:line="240" w:lineRule="auto"/>
        <w:ind w:left="720"/>
        <w:rPr>
          <w:rFonts w:ascii="Arial" w:hAnsi="Arial" w:cs="Arial"/>
          <w:b/>
          <w:bCs/>
        </w:rPr>
      </w:pPr>
      <w:r w:rsidRPr="00247CE1">
        <w:rPr>
          <w:rFonts w:ascii="Arial" w:hAnsi="Arial" w:cs="Arial"/>
          <w:b/>
          <w:bCs/>
        </w:rPr>
        <w:t>Q: Are there contingency safety plans if an accidental spill caused a release to surface water or other area?</w:t>
      </w:r>
    </w:p>
    <w:p w14:paraId="4524D7B2" w14:textId="577BCE93" w:rsidR="00372CF8" w:rsidRPr="00247CE1" w:rsidRDefault="00372CF8" w:rsidP="00E073D9">
      <w:pPr>
        <w:spacing w:after="0"/>
        <w:ind w:left="990" w:hanging="270"/>
        <w:rPr>
          <w:rFonts w:ascii="Arial" w:hAnsi="Arial" w:cs="Arial"/>
        </w:rPr>
      </w:pPr>
      <w:r w:rsidRPr="00247CE1">
        <w:rPr>
          <w:rFonts w:ascii="Arial" w:hAnsi="Arial" w:cs="Arial"/>
          <w:b/>
          <w:bCs/>
        </w:rPr>
        <w:t>A:</w:t>
      </w:r>
      <w:r w:rsidRPr="00247CE1">
        <w:rPr>
          <w:rFonts w:ascii="Arial" w:hAnsi="Arial" w:cs="Arial"/>
        </w:rPr>
        <w:t xml:space="preserve"> The point at which there could </w:t>
      </w:r>
      <w:r w:rsidR="0002159D" w:rsidRPr="00247CE1">
        <w:rPr>
          <w:rFonts w:ascii="Arial" w:hAnsi="Arial" w:cs="Arial"/>
        </w:rPr>
        <w:t xml:space="preserve">conceivably </w:t>
      </w:r>
      <w:r w:rsidRPr="00247CE1">
        <w:rPr>
          <w:rFonts w:ascii="Arial" w:hAnsi="Arial" w:cs="Arial"/>
        </w:rPr>
        <w:t xml:space="preserve">be a breach is where the dredge barge is located. </w:t>
      </w:r>
      <w:r w:rsidR="0002159D" w:rsidRPr="00247CE1">
        <w:rPr>
          <w:rFonts w:ascii="Arial" w:hAnsi="Arial" w:cs="Arial"/>
        </w:rPr>
        <w:t>However, i</w:t>
      </w:r>
      <w:r w:rsidRPr="00247CE1">
        <w:rPr>
          <w:rFonts w:ascii="Arial" w:hAnsi="Arial" w:cs="Arial"/>
        </w:rPr>
        <w:t>t is unlikely and each line has a backup that can be switched into place if needed. It will be obvious if something happen</w:t>
      </w:r>
      <w:r w:rsidR="00EA65B1" w:rsidRPr="00247CE1">
        <w:rPr>
          <w:rFonts w:ascii="Arial" w:hAnsi="Arial" w:cs="Arial"/>
        </w:rPr>
        <w:t>s</w:t>
      </w:r>
      <w:r w:rsidRPr="00247CE1">
        <w:rPr>
          <w:rFonts w:ascii="Arial" w:hAnsi="Arial" w:cs="Arial"/>
        </w:rPr>
        <w:t xml:space="preserve"> and dredging operations would stop immediately.</w:t>
      </w:r>
      <w:r w:rsidR="00583CF1" w:rsidRPr="00247CE1">
        <w:rPr>
          <w:rFonts w:ascii="Arial" w:hAnsi="Arial" w:cs="Arial"/>
        </w:rPr>
        <w:t xml:space="preserve"> Moreover, the concentrations are not high enough to cause a significant risk should there be a momentary and easily remedied release.</w:t>
      </w:r>
      <w:r w:rsidRPr="00247CE1">
        <w:rPr>
          <w:rFonts w:ascii="Arial" w:hAnsi="Arial" w:cs="Arial"/>
        </w:rPr>
        <w:t xml:space="preserve"> Screens are </w:t>
      </w:r>
      <w:r w:rsidR="00333450" w:rsidRPr="00247CE1">
        <w:rPr>
          <w:rFonts w:ascii="Arial" w:hAnsi="Arial" w:cs="Arial"/>
        </w:rPr>
        <w:t xml:space="preserve">also </w:t>
      </w:r>
      <w:r w:rsidRPr="00247CE1">
        <w:rPr>
          <w:rFonts w:ascii="Arial" w:hAnsi="Arial" w:cs="Arial"/>
        </w:rPr>
        <w:t>in place to prevent things from getting stirred up (Jennifer Wilkie, Jacobs</w:t>
      </w:r>
      <w:r w:rsidR="004B0390" w:rsidRPr="00247CE1">
        <w:rPr>
          <w:rFonts w:ascii="Arial" w:hAnsi="Arial" w:cs="Arial"/>
        </w:rPr>
        <w:t>;</w:t>
      </w:r>
      <w:r w:rsidRPr="00247CE1">
        <w:rPr>
          <w:rFonts w:ascii="Arial" w:hAnsi="Arial" w:cs="Arial"/>
        </w:rPr>
        <w:t xml:space="preserve"> and Thomas Toudouze, USAEC).</w:t>
      </w:r>
    </w:p>
    <w:p w14:paraId="67096CE6" w14:textId="286CC7F3" w:rsidR="00FC1FB5" w:rsidRPr="00247CE1" w:rsidRDefault="00FC1FB5" w:rsidP="00625CB8">
      <w:pPr>
        <w:spacing w:after="0" w:line="240" w:lineRule="auto"/>
        <w:rPr>
          <w:rFonts w:ascii="Arial" w:hAnsi="Arial" w:cs="Arial"/>
          <w:b/>
          <w:bCs/>
        </w:rPr>
      </w:pPr>
    </w:p>
    <w:p w14:paraId="117D58B8" w14:textId="680B7878" w:rsidR="002B2B76" w:rsidRPr="00247CE1" w:rsidRDefault="00FC1FB5"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t>Q: Is Round Lake a natural body of water</w:t>
      </w:r>
      <w:r w:rsidR="002B2B76" w:rsidRPr="00247CE1">
        <w:rPr>
          <w:rFonts w:ascii="Arial" w:hAnsi="Arial" w:cs="Arial"/>
          <w:b/>
          <w:bCs/>
        </w:rPr>
        <w:t>?</w:t>
      </w:r>
    </w:p>
    <w:p w14:paraId="3A5607FD" w14:textId="12C3ECAF" w:rsidR="002B2B76" w:rsidRPr="00247CE1" w:rsidRDefault="002B2B76" w:rsidP="004E708A">
      <w:pPr>
        <w:spacing w:after="0"/>
        <w:ind w:left="990" w:hanging="270"/>
        <w:rPr>
          <w:rFonts w:ascii="Arial" w:hAnsi="Arial" w:cs="Arial"/>
        </w:rPr>
      </w:pPr>
      <w:r w:rsidRPr="00247CE1">
        <w:rPr>
          <w:rFonts w:ascii="Arial" w:hAnsi="Arial" w:cs="Arial"/>
          <w:b/>
          <w:bCs/>
        </w:rPr>
        <w:t>A:</w:t>
      </w:r>
      <w:r w:rsidRPr="00247CE1">
        <w:rPr>
          <w:rFonts w:ascii="Arial" w:hAnsi="Arial" w:cs="Arial"/>
        </w:rPr>
        <w:t xml:space="preserve"> </w:t>
      </w:r>
      <w:r w:rsidR="00D342A7" w:rsidRPr="00247CE1">
        <w:rPr>
          <w:rFonts w:ascii="Arial" w:hAnsi="Arial" w:cs="Arial"/>
        </w:rPr>
        <w:t xml:space="preserve">It is a natural lake but the dams raised the water level </w:t>
      </w:r>
      <w:r w:rsidR="00F754DF" w:rsidRPr="00247CE1">
        <w:rPr>
          <w:rFonts w:ascii="Arial" w:hAnsi="Arial" w:cs="Arial"/>
        </w:rPr>
        <w:t xml:space="preserve">so it has become artificially modified </w:t>
      </w:r>
      <w:r w:rsidRPr="00247CE1">
        <w:rPr>
          <w:rFonts w:ascii="Arial" w:hAnsi="Arial" w:cs="Arial"/>
        </w:rPr>
        <w:t>(</w:t>
      </w:r>
      <w:r w:rsidR="006E29DE" w:rsidRPr="00247CE1">
        <w:rPr>
          <w:rFonts w:ascii="Arial" w:hAnsi="Arial" w:cs="Arial"/>
        </w:rPr>
        <w:t>audience member</w:t>
      </w:r>
      <w:r w:rsidR="000B0B8F" w:rsidRPr="00247CE1">
        <w:rPr>
          <w:rFonts w:ascii="Arial" w:hAnsi="Arial" w:cs="Arial"/>
        </w:rPr>
        <w:t>;</w:t>
      </w:r>
      <w:r w:rsidR="00F754DF" w:rsidRPr="00247CE1">
        <w:rPr>
          <w:rFonts w:ascii="Arial" w:hAnsi="Arial" w:cs="Arial"/>
        </w:rPr>
        <w:t xml:space="preserve"> and Thomas Toudouze, USAEC</w:t>
      </w:r>
      <w:r w:rsidRPr="00247CE1">
        <w:rPr>
          <w:rFonts w:ascii="Arial" w:hAnsi="Arial" w:cs="Arial"/>
        </w:rPr>
        <w:t>).</w:t>
      </w:r>
    </w:p>
    <w:p w14:paraId="2A3DA2DD" w14:textId="77777777" w:rsidR="006E29DE" w:rsidRPr="00247CE1" w:rsidRDefault="006E29DE" w:rsidP="00FC1FB5">
      <w:pPr>
        <w:spacing w:after="0"/>
        <w:ind w:left="720"/>
        <w:rPr>
          <w:rFonts w:ascii="Arial" w:hAnsi="Arial" w:cs="Arial"/>
          <w:color w:val="EE0000"/>
        </w:rPr>
      </w:pPr>
    </w:p>
    <w:p w14:paraId="267D0366" w14:textId="11A319FB" w:rsidR="006E29DE" w:rsidRPr="00247CE1" w:rsidRDefault="006E29DE"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t xml:space="preserve">Q: Is </w:t>
      </w:r>
      <w:r w:rsidR="0019014B" w:rsidRPr="00247CE1">
        <w:rPr>
          <w:rFonts w:ascii="Arial" w:hAnsi="Arial" w:cs="Arial"/>
          <w:b/>
          <w:bCs/>
        </w:rPr>
        <w:t>there a way to know in advance what will be found on the lake bottom while dredging</w:t>
      </w:r>
      <w:r w:rsidRPr="00247CE1">
        <w:rPr>
          <w:rFonts w:ascii="Arial" w:hAnsi="Arial" w:cs="Arial"/>
          <w:b/>
          <w:bCs/>
        </w:rPr>
        <w:t>?</w:t>
      </w:r>
    </w:p>
    <w:p w14:paraId="01EA977A" w14:textId="22189509" w:rsidR="00D0770F" w:rsidRPr="00247CE1" w:rsidRDefault="006E29DE" w:rsidP="00C47A7E">
      <w:pPr>
        <w:spacing w:after="0"/>
        <w:ind w:left="990" w:hanging="270"/>
        <w:rPr>
          <w:rFonts w:ascii="Arial" w:hAnsi="Arial" w:cs="Arial"/>
          <w:color w:val="EE0000"/>
          <w:highlight w:val="green"/>
        </w:rPr>
      </w:pPr>
      <w:r w:rsidRPr="00247CE1">
        <w:rPr>
          <w:rFonts w:ascii="Arial" w:hAnsi="Arial" w:cs="Arial"/>
          <w:b/>
          <w:bCs/>
        </w:rPr>
        <w:t>A:</w:t>
      </w:r>
      <w:r w:rsidRPr="00247CE1">
        <w:rPr>
          <w:rFonts w:ascii="Arial" w:hAnsi="Arial" w:cs="Arial"/>
        </w:rPr>
        <w:t xml:space="preserve"> </w:t>
      </w:r>
      <w:r w:rsidR="00076D49" w:rsidRPr="00247CE1">
        <w:rPr>
          <w:rFonts w:ascii="Arial" w:hAnsi="Arial" w:cs="Arial"/>
        </w:rPr>
        <w:t xml:space="preserve">A lot of sampling and coring has been done. </w:t>
      </w:r>
      <w:r w:rsidR="0003039E" w:rsidRPr="00247CE1">
        <w:rPr>
          <w:rFonts w:ascii="Arial" w:hAnsi="Arial" w:cs="Arial"/>
        </w:rPr>
        <w:t xml:space="preserve">It is possible that things got missed between the cores, but </w:t>
      </w:r>
      <w:r w:rsidR="00BB5406" w:rsidRPr="00247CE1">
        <w:rPr>
          <w:rFonts w:ascii="Arial" w:hAnsi="Arial" w:cs="Arial"/>
        </w:rPr>
        <w:t xml:space="preserve">I doubt that we’ll uncover anything large. </w:t>
      </w:r>
      <w:r w:rsidR="00E86F0D" w:rsidRPr="00247CE1">
        <w:rPr>
          <w:rFonts w:ascii="Arial" w:hAnsi="Arial" w:cs="Arial"/>
        </w:rPr>
        <w:t>Since sediments are sieved through a shaker screen, small things will be routinely found</w:t>
      </w:r>
      <w:r w:rsidR="005712E6" w:rsidRPr="00247CE1">
        <w:rPr>
          <w:rFonts w:ascii="Arial" w:hAnsi="Arial" w:cs="Arial"/>
        </w:rPr>
        <w:t xml:space="preserve"> and directed to a side </w:t>
      </w:r>
      <w:r w:rsidR="00C67661" w:rsidRPr="00247CE1">
        <w:rPr>
          <w:rFonts w:ascii="Arial" w:hAnsi="Arial" w:cs="Arial"/>
        </w:rPr>
        <w:t>barge,</w:t>
      </w:r>
      <w:r w:rsidR="005712E6" w:rsidRPr="00247CE1">
        <w:rPr>
          <w:rFonts w:ascii="Arial" w:hAnsi="Arial" w:cs="Arial"/>
        </w:rPr>
        <w:t xml:space="preserve"> so it does not impede producti</w:t>
      </w:r>
      <w:r w:rsidR="005A11AC" w:rsidRPr="00247CE1">
        <w:rPr>
          <w:rFonts w:ascii="Arial" w:hAnsi="Arial" w:cs="Arial"/>
        </w:rPr>
        <w:t xml:space="preserve">vity. If anything dangerous </w:t>
      </w:r>
      <w:r w:rsidR="005821E5" w:rsidRPr="00247CE1">
        <w:rPr>
          <w:rFonts w:ascii="Arial" w:hAnsi="Arial" w:cs="Arial"/>
        </w:rPr>
        <w:t>is</w:t>
      </w:r>
      <w:r w:rsidR="005A11AC" w:rsidRPr="00247CE1">
        <w:rPr>
          <w:rFonts w:ascii="Arial" w:hAnsi="Arial" w:cs="Arial"/>
        </w:rPr>
        <w:t xml:space="preserve"> encountered, </w:t>
      </w:r>
      <w:r w:rsidR="005A11AC" w:rsidRPr="00247CE1">
        <w:rPr>
          <w:rFonts w:ascii="Arial" w:hAnsi="Arial" w:cs="Arial"/>
        </w:rPr>
        <w:lastRenderedPageBreak/>
        <w:t>we will of course stop work and call in experts</w:t>
      </w:r>
      <w:r w:rsidR="00896A5D" w:rsidRPr="00247CE1">
        <w:rPr>
          <w:rFonts w:ascii="Arial" w:hAnsi="Arial" w:cs="Arial"/>
        </w:rPr>
        <w:t>, but we’re not expecting to find anything</w:t>
      </w:r>
      <w:r w:rsidR="00BE47D5" w:rsidRPr="00247CE1">
        <w:rPr>
          <w:rFonts w:ascii="Arial" w:hAnsi="Arial" w:cs="Arial"/>
        </w:rPr>
        <w:t xml:space="preserve"> (Jennifer Wilkie, Jacobs)</w:t>
      </w:r>
      <w:r w:rsidR="005A11AC" w:rsidRPr="00247CE1">
        <w:rPr>
          <w:rFonts w:ascii="Arial" w:hAnsi="Arial" w:cs="Arial"/>
        </w:rPr>
        <w:t>.</w:t>
      </w:r>
    </w:p>
    <w:p w14:paraId="20B20C80" w14:textId="77777777" w:rsidR="00C47A7E" w:rsidRPr="00247CE1" w:rsidRDefault="00C47A7E" w:rsidP="00C47A7E">
      <w:pPr>
        <w:spacing w:after="0"/>
        <w:ind w:left="990" w:hanging="270"/>
        <w:rPr>
          <w:rFonts w:ascii="Arial" w:hAnsi="Arial" w:cs="Arial"/>
          <w:color w:val="EE0000"/>
          <w:highlight w:val="green"/>
        </w:rPr>
      </w:pPr>
    </w:p>
    <w:p w14:paraId="1177408A" w14:textId="2201EF84" w:rsidR="0057316D" w:rsidRPr="00247CE1" w:rsidRDefault="0057316D" w:rsidP="0057316D">
      <w:pPr>
        <w:rPr>
          <w:rFonts w:ascii="Arial" w:hAnsi="Arial" w:cs="Arial"/>
          <w:u w:val="single"/>
        </w:rPr>
      </w:pPr>
      <w:r w:rsidRPr="00247CE1">
        <w:rPr>
          <w:rFonts w:ascii="Arial" w:hAnsi="Arial" w:cs="Arial"/>
          <w:u w:val="single"/>
        </w:rPr>
        <w:t>Round Lake Increased Sediment Volum</w:t>
      </w:r>
      <w:r w:rsidR="00281EC1" w:rsidRPr="00247CE1">
        <w:rPr>
          <w:rFonts w:ascii="Arial" w:hAnsi="Arial" w:cs="Arial"/>
          <w:u w:val="single"/>
        </w:rPr>
        <w:t>e (Thomas Toudouze, USAEC)</w:t>
      </w:r>
    </w:p>
    <w:p w14:paraId="26F3B7CA" w14:textId="77777777" w:rsidR="0057316D" w:rsidRPr="00247CE1" w:rsidRDefault="0057316D"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t>Q: Are the modified removal areas chosen for their being spatially contiguous or is they being selected in order of impact level?</w:t>
      </w:r>
    </w:p>
    <w:p w14:paraId="6EDE8910" w14:textId="412EDF64" w:rsidR="0057316D" w:rsidRPr="00247CE1" w:rsidRDefault="0057316D" w:rsidP="00A21461">
      <w:pPr>
        <w:spacing w:after="0"/>
        <w:ind w:left="990" w:hanging="270"/>
        <w:rPr>
          <w:rFonts w:ascii="Arial" w:hAnsi="Arial" w:cs="Arial"/>
        </w:rPr>
      </w:pPr>
      <w:r w:rsidRPr="00247CE1">
        <w:rPr>
          <w:rFonts w:ascii="Arial" w:hAnsi="Arial" w:cs="Arial"/>
          <w:b/>
          <w:bCs/>
        </w:rPr>
        <w:t>A</w:t>
      </w:r>
      <w:r w:rsidR="000C51C8" w:rsidRPr="00247CE1">
        <w:rPr>
          <w:rFonts w:ascii="Arial" w:hAnsi="Arial" w:cs="Arial"/>
          <w:b/>
          <w:bCs/>
        </w:rPr>
        <w:t>1</w:t>
      </w:r>
      <w:r w:rsidRPr="00247CE1">
        <w:rPr>
          <w:rFonts w:ascii="Arial" w:hAnsi="Arial" w:cs="Arial"/>
          <w:b/>
          <w:bCs/>
        </w:rPr>
        <w:t>:</w:t>
      </w:r>
      <w:r w:rsidRPr="00247CE1">
        <w:rPr>
          <w:rFonts w:ascii="Arial" w:hAnsi="Arial" w:cs="Arial"/>
        </w:rPr>
        <w:t xml:space="preserve"> They were selected based on contiguity, their volumetric total in relation to target cleanup volume of 82,000 cy, and proximity to entry point for dredging. (Thomas Toudouze, USAEC).</w:t>
      </w:r>
    </w:p>
    <w:p w14:paraId="6A3D0BFE" w14:textId="3E3CE5AE" w:rsidR="0057316D" w:rsidRPr="00247CE1" w:rsidRDefault="0057316D" w:rsidP="00A21461">
      <w:pPr>
        <w:spacing w:after="0"/>
        <w:ind w:left="990" w:hanging="270"/>
        <w:rPr>
          <w:rFonts w:ascii="Arial" w:hAnsi="Arial" w:cs="Arial"/>
        </w:rPr>
      </w:pPr>
      <w:r w:rsidRPr="00247CE1">
        <w:rPr>
          <w:rFonts w:ascii="Arial" w:hAnsi="Arial" w:cs="Arial"/>
          <w:b/>
          <w:bCs/>
        </w:rPr>
        <w:t>A</w:t>
      </w:r>
      <w:r w:rsidR="000C51C8" w:rsidRPr="00247CE1">
        <w:rPr>
          <w:rFonts w:ascii="Arial" w:hAnsi="Arial" w:cs="Arial"/>
          <w:b/>
          <w:bCs/>
        </w:rPr>
        <w:t>2</w:t>
      </w:r>
      <w:r w:rsidRPr="00247CE1">
        <w:rPr>
          <w:rFonts w:ascii="Arial" w:hAnsi="Arial" w:cs="Arial"/>
          <w:b/>
          <w:bCs/>
        </w:rPr>
        <w:t>:</w:t>
      </w:r>
      <w:r w:rsidRPr="00247CE1">
        <w:rPr>
          <w:rFonts w:ascii="Arial" w:hAnsi="Arial" w:cs="Arial"/>
        </w:rPr>
        <w:t xml:space="preserve"> It isn’t like one of the areas has a lot more contamination than the other. They’re pretty similar in their concentrations (</w:t>
      </w:r>
      <w:r w:rsidRPr="00247CE1">
        <w:rPr>
          <w:rFonts w:ascii="Arial" w:hAnsi="Arial" w:cs="Arial"/>
          <w:u w:val="single"/>
        </w:rPr>
        <w:t>Jennifer Wilkie, Jacobs Engineering)</w:t>
      </w:r>
      <w:r w:rsidRPr="00247CE1">
        <w:rPr>
          <w:rFonts w:ascii="Arial" w:hAnsi="Arial" w:cs="Arial"/>
        </w:rPr>
        <w:t xml:space="preserve">. </w:t>
      </w:r>
    </w:p>
    <w:p w14:paraId="4301FFBE" w14:textId="414422B2" w:rsidR="0057316D" w:rsidRPr="00247CE1" w:rsidRDefault="0057316D" w:rsidP="00A21461">
      <w:pPr>
        <w:ind w:left="990" w:hanging="270"/>
        <w:rPr>
          <w:rFonts w:ascii="Arial" w:hAnsi="Arial" w:cs="Arial"/>
          <w:u w:val="single"/>
        </w:rPr>
      </w:pPr>
      <w:r w:rsidRPr="00247CE1">
        <w:rPr>
          <w:rFonts w:ascii="Arial" w:hAnsi="Arial" w:cs="Arial"/>
          <w:b/>
          <w:bCs/>
        </w:rPr>
        <w:t>A</w:t>
      </w:r>
      <w:r w:rsidR="000C51C8" w:rsidRPr="00247CE1">
        <w:rPr>
          <w:rFonts w:ascii="Arial" w:hAnsi="Arial" w:cs="Arial"/>
          <w:b/>
          <w:bCs/>
        </w:rPr>
        <w:t>3</w:t>
      </w:r>
      <w:r w:rsidRPr="00247CE1">
        <w:rPr>
          <w:rFonts w:ascii="Arial" w:hAnsi="Arial" w:cs="Arial"/>
          <w:b/>
          <w:bCs/>
        </w:rPr>
        <w:t>:</w:t>
      </w:r>
      <w:r w:rsidRPr="00247CE1">
        <w:rPr>
          <w:rFonts w:ascii="Arial" w:hAnsi="Arial" w:cs="Arial"/>
        </w:rPr>
        <w:t xml:space="preserve"> An area near the center of the lake has some of the highest concentrations but so does one of the targeted areas. However, the area near the center also has the thickest layer (over a foot) of clean sediments capping it. The targeted area is closer to shore and has less than half a foot of clean sediments capping it.</w:t>
      </w:r>
      <w:r w:rsidR="00514477" w:rsidRPr="00247CE1">
        <w:rPr>
          <w:rFonts w:ascii="Arial" w:hAnsi="Arial" w:cs="Arial"/>
        </w:rPr>
        <w:t xml:space="preserve"> (Thomas Toudouze, USAEC).</w:t>
      </w:r>
    </w:p>
    <w:p w14:paraId="3EBCE827" w14:textId="167AC388" w:rsidR="0057316D" w:rsidRPr="00247CE1" w:rsidRDefault="0057316D" w:rsidP="007761CF">
      <w:pPr>
        <w:pStyle w:val="ListParagraph"/>
        <w:numPr>
          <w:ilvl w:val="0"/>
          <w:numId w:val="4"/>
        </w:numPr>
        <w:ind w:left="720"/>
        <w:rPr>
          <w:rFonts w:ascii="Arial" w:hAnsi="Arial" w:cs="Arial"/>
          <w:b/>
          <w:bCs/>
        </w:rPr>
      </w:pPr>
      <w:r w:rsidRPr="00247CE1">
        <w:rPr>
          <w:rFonts w:ascii="Arial" w:hAnsi="Arial" w:cs="Arial"/>
          <w:b/>
          <w:bCs/>
        </w:rPr>
        <w:t xml:space="preserve">Q: </w:t>
      </w:r>
      <w:r w:rsidR="0041308C" w:rsidRPr="00247CE1">
        <w:rPr>
          <w:rFonts w:ascii="Arial" w:hAnsi="Arial" w:cs="Arial"/>
          <w:b/>
          <w:bCs/>
        </w:rPr>
        <w:t>I</w:t>
      </w:r>
      <w:r w:rsidRPr="00247CE1">
        <w:rPr>
          <w:rFonts w:ascii="Arial" w:hAnsi="Arial" w:cs="Arial"/>
          <w:b/>
          <w:bCs/>
        </w:rPr>
        <w:t>f Fish and Wildlife will not open the lake up to the public until all dredging operations are completed, does that mean that the follow-on contract will need to take place first as well as the existing contract dredging?</w:t>
      </w:r>
    </w:p>
    <w:p w14:paraId="7022E89F" w14:textId="7EAC07AD" w:rsidR="0057316D" w:rsidRPr="00247CE1" w:rsidRDefault="0057316D" w:rsidP="00A21461">
      <w:pPr>
        <w:ind w:left="990" w:hanging="270"/>
        <w:rPr>
          <w:rFonts w:ascii="Arial" w:hAnsi="Arial" w:cs="Arial"/>
        </w:rPr>
      </w:pPr>
      <w:r w:rsidRPr="00247CE1">
        <w:rPr>
          <w:rFonts w:ascii="Arial" w:hAnsi="Arial" w:cs="Arial"/>
          <w:b/>
          <w:bCs/>
        </w:rPr>
        <w:t>A:</w:t>
      </w:r>
      <w:r w:rsidRPr="00247CE1">
        <w:rPr>
          <w:rFonts w:ascii="Arial" w:hAnsi="Arial" w:cs="Arial"/>
        </w:rPr>
        <w:t xml:space="preserve"> Correct. All dredging, including that covered by any future contracts, would need to be completed first. (Thomas Toudouze, USAEC).</w:t>
      </w:r>
    </w:p>
    <w:p w14:paraId="06430E68" w14:textId="77777777" w:rsidR="0057316D" w:rsidRPr="00247CE1" w:rsidRDefault="0057316D"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t>Q: Can you explain the process for the follow-on contract?</w:t>
      </w:r>
    </w:p>
    <w:p w14:paraId="04B0BE58" w14:textId="7D8999C1" w:rsidR="0057316D" w:rsidRPr="00247CE1" w:rsidRDefault="0057316D" w:rsidP="00A21461">
      <w:pPr>
        <w:ind w:left="990" w:hanging="270"/>
        <w:rPr>
          <w:rFonts w:ascii="Arial" w:hAnsi="Arial" w:cs="Arial"/>
        </w:rPr>
      </w:pPr>
      <w:r w:rsidRPr="00247CE1">
        <w:rPr>
          <w:rFonts w:ascii="Arial" w:hAnsi="Arial" w:cs="Arial"/>
          <w:b/>
          <w:bCs/>
        </w:rPr>
        <w:t>A:</w:t>
      </w:r>
      <w:r w:rsidRPr="00247CE1">
        <w:rPr>
          <w:rFonts w:ascii="Arial" w:hAnsi="Arial" w:cs="Arial"/>
        </w:rPr>
        <w:t xml:space="preserve"> The existing contract would have to complete first before we can then bid out the follow-on contract. The USAEC budget has been drastically reduced, and we do not anticipate significant increases over the next several years. The current contract was awarded for approximately $22M. Because the volume to removed effectively doubled, we can assume the follow-on contract will have a similar cost plus additions for inflation and possibly additional interim sedimentation at ~$25M+ for the follow-on contract. We therefore cannot predict the timing for completion of the sediment removal. We are keeping </w:t>
      </w:r>
      <w:r w:rsidR="0017535F">
        <w:rPr>
          <w:rFonts w:ascii="Arial" w:hAnsi="Arial" w:cs="Arial"/>
        </w:rPr>
        <w:t>plan</w:t>
      </w:r>
      <w:r w:rsidR="001031D6">
        <w:rPr>
          <w:rFonts w:ascii="Arial" w:hAnsi="Arial" w:cs="Arial"/>
        </w:rPr>
        <w:t>s</w:t>
      </w:r>
      <w:r w:rsidRPr="00247CE1">
        <w:rPr>
          <w:rFonts w:ascii="Arial" w:hAnsi="Arial" w:cs="Arial"/>
        </w:rPr>
        <w:t xml:space="preserve"> updated on our end pending those future funds. (Thomas Toudouze, USAEC).</w:t>
      </w:r>
    </w:p>
    <w:p w14:paraId="46201A03" w14:textId="77777777" w:rsidR="00EF50A2" w:rsidRPr="00247CE1" w:rsidRDefault="00EF50A2" w:rsidP="007761CF">
      <w:pPr>
        <w:pStyle w:val="ListParagraph"/>
        <w:numPr>
          <w:ilvl w:val="0"/>
          <w:numId w:val="4"/>
        </w:numPr>
        <w:spacing w:after="0" w:line="240" w:lineRule="auto"/>
        <w:ind w:left="720"/>
        <w:rPr>
          <w:rFonts w:ascii="Arial" w:hAnsi="Arial" w:cs="Arial"/>
          <w:b/>
          <w:bCs/>
        </w:rPr>
      </w:pPr>
      <w:r w:rsidRPr="00247CE1">
        <w:rPr>
          <w:rFonts w:ascii="Arial" w:hAnsi="Arial" w:cs="Arial"/>
          <w:b/>
          <w:bCs/>
        </w:rPr>
        <w:t>Q: When are the next and subsequent RAB meetings?</w:t>
      </w:r>
    </w:p>
    <w:p w14:paraId="48481C6C" w14:textId="4F03A31A" w:rsidR="0057316D" w:rsidRPr="00247CE1" w:rsidRDefault="00EF50A2" w:rsidP="00A21461">
      <w:pPr>
        <w:ind w:left="990" w:hanging="270"/>
        <w:rPr>
          <w:rFonts w:ascii="Arial" w:hAnsi="Arial" w:cs="Arial"/>
        </w:rPr>
      </w:pPr>
      <w:r w:rsidRPr="00247CE1">
        <w:rPr>
          <w:rFonts w:ascii="Arial" w:hAnsi="Arial" w:cs="Arial"/>
          <w:b/>
          <w:bCs/>
        </w:rPr>
        <w:t>A:</w:t>
      </w:r>
      <w:r w:rsidRPr="00247CE1">
        <w:rPr>
          <w:rFonts w:ascii="Arial" w:hAnsi="Arial" w:cs="Arial"/>
        </w:rPr>
        <w:t xml:space="preserve"> The next RAB meeting will be in February 2026 (we will hopefully have the 90% design submitted by then), and the next one in September 2026 at which time we should be well into dredging activities. We’re anticipating more participation at the September meeting because the dredging activities will be highly visible.</w:t>
      </w:r>
      <w:r w:rsidR="004533BD" w:rsidRPr="00247CE1">
        <w:rPr>
          <w:rFonts w:ascii="Arial" w:hAnsi="Arial" w:cs="Arial"/>
        </w:rPr>
        <w:t xml:space="preserve"> (Thomas Toudouze, USAEC).</w:t>
      </w:r>
    </w:p>
    <w:p w14:paraId="26D7BC3A" w14:textId="543E4C25" w:rsidR="00155368" w:rsidRPr="00247CE1" w:rsidRDefault="007959A5" w:rsidP="00C47A7E">
      <w:pPr>
        <w:spacing w:after="0"/>
        <w:rPr>
          <w:rFonts w:ascii="Arial" w:hAnsi="Arial" w:cs="Arial"/>
          <w:u w:val="single"/>
        </w:rPr>
      </w:pPr>
      <w:r w:rsidRPr="00247CE1">
        <w:rPr>
          <w:rFonts w:ascii="Arial" w:hAnsi="Arial" w:cs="Arial"/>
          <w:u w:val="single"/>
        </w:rPr>
        <w:t>TCAAP Cleanup Status Updates (Charlie Campbell, EA)</w:t>
      </w:r>
    </w:p>
    <w:p w14:paraId="23D1A780" w14:textId="6D593574" w:rsidR="00155368" w:rsidRPr="00247CE1" w:rsidRDefault="00155368" w:rsidP="00C47A7E">
      <w:pPr>
        <w:pStyle w:val="ListParagraph"/>
        <w:numPr>
          <w:ilvl w:val="0"/>
          <w:numId w:val="4"/>
        </w:numPr>
        <w:spacing w:after="0"/>
        <w:ind w:left="720"/>
        <w:rPr>
          <w:rFonts w:ascii="Arial" w:hAnsi="Arial" w:cs="Arial"/>
          <w:b/>
          <w:bCs/>
        </w:rPr>
      </w:pPr>
      <w:r w:rsidRPr="00247CE1">
        <w:rPr>
          <w:rFonts w:ascii="Arial" w:hAnsi="Arial" w:cs="Arial"/>
          <w:b/>
          <w:bCs/>
        </w:rPr>
        <w:t xml:space="preserve">Q: </w:t>
      </w:r>
      <w:r w:rsidR="004C4FC2" w:rsidRPr="00247CE1">
        <w:rPr>
          <w:rFonts w:ascii="Arial" w:hAnsi="Arial" w:cs="Arial"/>
          <w:b/>
          <w:bCs/>
        </w:rPr>
        <w:t>Is there no</w:t>
      </w:r>
      <w:r w:rsidRPr="00247CE1">
        <w:rPr>
          <w:rFonts w:ascii="Arial" w:hAnsi="Arial" w:cs="Arial"/>
          <w:b/>
          <w:bCs/>
        </w:rPr>
        <w:t xml:space="preserve"> more active scrubbing</w:t>
      </w:r>
      <w:r w:rsidR="004C4FC2" w:rsidRPr="00247CE1">
        <w:rPr>
          <w:rFonts w:ascii="Arial" w:hAnsi="Arial" w:cs="Arial"/>
          <w:b/>
          <w:bCs/>
        </w:rPr>
        <w:t xml:space="preserve"> at </w:t>
      </w:r>
      <w:r w:rsidR="005C311C" w:rsidRPr="00247CE1">
        <w:rPr>
          <w:rFonts w:ascii="Arial" w:hAnsi="Arial" w:cs="Arial"/>
          <w:b/>
          <w:bCs/>
        </w:rPr>
        <w:t>Site C</w:t>
      </w:r>
      <w:r w:rsidRPr="00247CE1">
        <w:rPr>
          <w:rFonts w:ascii="Arial" w:hAnsi="Arial" w:cs="Arial"/>
          <w:b/>
          <w:bCs/>
        </w:rPr>
        <w:t>?</w:t>
      </w:r>
    </w:p>
    <w:p w14:paraId="01FC501A" w14:textId="67983BFE" w:rsidR="00155368" w:rsidRPr="00247CE1" w:rsidRDefault="00155368" w:rsidP="00C47A7E">
      <w:pPr>
        <w:spacing w:after="0"/>
        <w:ind w:left="720"/>
        <w:rPr>
          <w:rFonts w:ascii="Arial" w:hAnsi="Arial" w:cs="Arial"/>
        </w:rPr>
      </w:pPr>
      <w:r w:rsidRPr="00247CE1">
        <w:rPr>
          <w:rFonts w:ascii="Arial" w:hAnsi="Arial" w:cs="Arial"/>
          <w:b/>
          <w:bCs/>
        </w:rPr>
        <w:t>A:</w:t>
      </w:r>
      <w:r w:rsidRPr="00247CE1">
        <w:rPr>
          <w:rFonts w:ascii="Arial" w:hAnsi="Arial" w:cs="Arial"/>
        </w:rPr>
        <w:t xml:space="preserve"> </w:t>
      </w:r>
      <w:r w:rsidR="009953B8" w:rsidRPr="00247CE1">
        <w:rPr>
          <w:rFonts w:ascii="Arial" w:hAnsi="Arial" w:cs="Arial"/>
        </w:rPr>
        <w:t>That</w:t>
      </w:r>
      <w:r w:rsidR="009B1F07" w:rsidRPr="00247CE1">
        <w:rPr>
          <w:rFonts w:ascii="Arial" w:hAnsi="Arial" w:cs="Arial"/>
        </w:rPr>
        <w:t xml:space="preserve"> is correct</w:t>
      </w:r>
      <w:r w:rsidRPr="00247CE1">
        <w:rPr>
          <w:rFonts w:ascii="Arial" w:hAnsi="Arial" w:cs="Arial"/>
        </w:rPr>
        <w:t>; it is monitoring and natural attenuation only (Charlie Campbell, EA).</w:t>
      </w:r>
    </w:p>
    <w:p w14:paraId="2A354248" w14:textId="77777777" w:rsidR="00155368" w:rsidRPr="00247CE1" w:rsidRDefault="00155368" w:rsidP="002B10AD">
      <w:pPr>
        <w:spacing w:after="0"/>
        <w:rPr>
          <w:rFonts w:ascii="Arial" w:hAnsi="Arial" w:cs="Arial"/>
        </w:rPr>
      </w:pPr>
    </w:p>
    <w:p w14:paraId="36D3813C" w14:textId="04BA47F3" w:rsidR="00023C4E" w:rsidRPr="00247CE1" w:rsidRDefault="00155368" w:rsidP="007761CF">
      <w:pPr>
        <w:pStyle w:val="ListParagraph"/>
        <w:numPr>
          <w:ilvl w:val="0"/>
          <w:numId w:val="4"/>
        </w:numPr>
        <w:spacing w:after="0"/>
        <w:ind w:left="720"/>
        <w:rPr>
          <w:rFonts w:ascii="Arial" w:hAnsi="Arial" w:cs="Arial"/>
          <w:b/>
          <w:bCs/>
        </w:rPr>
      </w:pPr>
      <w:r w:rsidRPr="00247CE1">
        <w:rPr>
          <w:rFonts w:ascii="Arial" w:hAnsi="Arial" w:cs="Arial"/>
          <w:b/>
          <w:bCs/>
        </w:rPr>
        <w:t xml:space="preserve">Q: </w:t>
      </w:r>
      <w:r w:rsidR="00023C4E" w:rsidRPr="00247CE1">
        <w:rPr>
          <w:rFonts w:ascii="Arial" w:hAnsi="Arial" w:cs="Arial"/>
          <w:b/>
          <w:bCs/>
        </w:rPr>
        <w:t xml:space="preserve">How much EDTA </w:t>
      </w:r>
      <w:r w:rsidR="00053897" w:rsidRPr="00247CE1">
        <w:rPr>
          <w:rFonts w:ascii="Arial" w:hAnsi="Arial" w:cs="Arial"/>
          <w:b/>
          <w:bCs/>
        </w:rPr>
        <w:t xml:space="preserve">(ethylenediaminetetraacetic acid) </w:t>
      </w:r>
      <w:r w:rsidR="00023C4E" w:rsidRPr="00247CE1">
        <w:rPr>
          <w:rFonts w:ascii="Arial" w:hAnsi="Arial" w:cs="Arial"/>
          <w:b/>
          <w:bCs/>
        </w:rPr>
        <w:t>is at the site</w:t>
      </w:r>
      <w:r w:rsidR="00334BC9" w:rsidRPr="00247CE1">
        <w:rPr>
          <w:rFonts w:ascii="Arial" w:hAnsi="Arial" w:cs="Arial"/>
          <w:b/>
          <w:bCs/>
        </w:rPr>
        <w:t xml:space="preserve"> </w:t>
      </w:r>
      <w:r w:rsidR="00794752" w:rsidRPr="00247CE1">
        <w:rPr>
          <w:rFonts w:ascii="Arial" w:hAnsi="Arial" w:cs="Arial"/>
          <w:b/>
          <w:bCs/>
        </w:rPr>
        <w:t xml:space="preserve">for phytoremediation </w:t>
      </w:r>
      <w:r w:rsidR="00334BC9" w:rsidRPr="00247CE1">
        <w:rPr>
          <w:rFonts w:ascii="Arial" w:hAnsi="Arial" w:cs="Arial"/>
          <w:b/>
          <w:bCs/>
        </w:rPr>
        <w:t>or isn’t that monitored</w:t>
      </w:r>
      <w:r w:rsidR="00FE5CB3" w:rsidRPr="00247CE1">
        <w:rPr>
          <w:rFonts w:ascii="Arial" w:hAnsi="Arial" w:cs="Arial"/>
          <w:b/>
          <w:bCs/>
        </w:rPr>
        <w:t xml:space="preserve"> anymore?</w:t>
      </w:r>
    </w:p>
    <w:p w14:paraId="539325CF" w14:textId="09001185" w:rsidR="00A92280" w:rsidRPr="00247CE1" w:rsidRDefault="00A92280" w:rsidP="009953B8">
      <w:pPr>
        <w:spacing w:after="0"/>
        <w:ind w:left="720"/>
        <w:rPr>
          <w:rFonts w:ascii="Arial" w:hAnsi="Arial" w:cs="Arial"/>
        </w:rPr>
      </w:pPr>
      <w:r w:rsidRPr="00247CE1">
        <w:rPr>
          <w:rFonts w:ascii="Arial" w:hAnsi="Arial" w:cs="Arial"/>
          <w:b/>
          <w:bCs/>
        </w:rPr>
        <w:t>A:</w:t>
      </w:r>
      <w:r w:rsidRPr="00247CE1">
        <w:rPr>
          <w:rFonts w:ascii="Arial" w:hAnsi="Arial" w:cs="Arial"/>
        </w:rPr>
        <w:t xml:space="preserve"> </w:t>
      </w:r>
      <w:r w:rsidR="00334BC9" w:rsidRPr="00247CE1">
        <w:rPr>
          <w:rFonts w:ascii="Arial" w:hAnsi="Arial" w:cs="Arial"/>
        </w:rPr>
        <w:t xml:space="preserve">Sorry; we do not monitor for EDTA. </w:t>
      </w:r>
      <w:r w:rsidRPr="00247CE1">
        <w:rPr>
          <w:rFonts w:ascii="Arial" w:hAnsi="Arial" w:cs="Arial"/>
        </w:rPr>
        <w:t>(Charlie Campbell, EA).</w:t>
      </w:r>
    </w:p>
    <w:p w14:paraId="77FC3542" w14:textId="77777777" w:rsidR="00023C4E" w:rsidRPr="00247CE1" w:rsidRDefault="00023C4E" w:rsidP="00D7035E">
      <w:pPr>
        <w:rPr>
          <w:rFonts w:ascii="Arial" w:hAnsi="Arial" w:cs="Arial"/>
          <w:u w:val="single"/>
        </w:rPr>
      </w:pPr>
    </w:p>
    <w:p w14:paraId="65E46E2B" w14:textId="5CD4CC69" w:rsidR="007C5953" w:rsidRPr="00247CE1" w:rsidRDefault="006D27B7" w:rsidP="007C5953">
      <w:pPr>
        <w:rPr>
          <w:rFonts w:ascii="Arial" w:hAnsi="Arial" w:cs="Arial"/>
          <w:u w:val="single"/>
        </w:rPr>
      </w:pPr>
      <w:r w:rsidRPr="00247CE1">
        <w:rPr>
          <w:rFonts w:ascii="Arial" w:hAnsi="Arial" w:cs="Arial"/>
          <w:u w:val="single"/>
        </w:rPr>
        <w:lastRenderedPageBreak/>
        <w:t>Update for TCAAP Groundwater Recovery System (TGRS) (Lisa Poole and Emily Moore; GHD)</w:t>
      </w:r>
    </w:p>
    <w:p w14:paraId="076350C0" w14:textId="77777777" w:rsidR="007C5953" w:rsidRPr="00247CE1" w:rsidRDefault="007C5953" w:rsidP="007761CF">
      <w:pPr>
        <w:pStyle w:val="ListParagraph"/>
        <w:numPr>
          <w:ilvl w:val="0"/>
          <w:numId w:val="4"/>
        </w:numPr>
        <w:spacing w:after="0"/>
        <w:ind w:left="720"/>
        <w:rPr>
          <w:rFonts w:ascii="Arial" w:hAnsi="Arial" w:cs="Arial"/>
          <w:b/>
          <w:bCs/>
        </w:rPr>
      </w:pPr>
      <w:r w:rsidRPr="00247CE1">
        <w:rPr>
          <w:rFonts w:ascii="Arial" w:hAnsi="Arial" w:cs="Arial"/>
          <w:b/>
          <w:bCs/>
        </w:rPr>
        <w:t>Q: Does the system have any priority for power restoration in the event of a brownout?</w:t>
      </w:r>
    </w:p>
    <w:p w14:paraId="081D8329" w14:textId="68C170F7" w:rsidR="007C5953" w:rsidRPr="00247CE1" w:rsidRDefault="007C5953" w:rsidP="00625CB8">
      <w:pPr>
        <w:spacing w:after="0"/>
        <w:ind w:left="990" w:hanging="270"/>
        <w:rPr>
          <w:rFonts w:ascii="Arial" w:hAnsi="Arial" w:cs="Arial"/>
        </w:rPr>
      </w:pPr>
      <w:r w:rsidRPr="00247CE1">
        <w:rPr>
          <w:rFonts w:ascii="Arial" w:hAnsi="Arial" w:cs="Arial"/>
          <w:b/>
          <w:bCs/>
        </w:rPr>
        <w:t>A:</w:t>
      </w:r>
      <w:r w:rsidRPr="00247CE1">
        <w:rPr>
          <w:rFonts w:ascii="Arial" w:hAnsi="Arial" w:cs="Arial"/>
        </w:rPr>
        <w:t xml:space="preserve"> The utility company has contacts that get informed when system power goes down</w:t>
      </w:r>
      <w:r w:rsidR="00AA7310" w:rsidRPr="00247CE1">
        <w:rPr>
          <w:rFonts w:ascii="Arial" w:hAnsi="Arial" w:cs="Arial"/>
        </w:rPr>
        <w:t xml:space="preserve">. </w:t>
      </w:r>
      <w:r w:rsidRPr="00247CE1">
        <w:rPr>
          <w:rFonts w:ascii="Arial" w:hAnsi="Arial" w:cs="Arial"/>
        </w:rPr>
        <w:t>I don’t think we get priority but we get estimates for when power will be restored and try our best to get it up and running as soon as possible. (Emily Moore; GHD)</w:t>
      </w:r>
      <w:r w:rsidR="001B404C" w:rsidRPr="00247CE1">
        <w:rPr>
          <w:rFonts w:ascii="Arial" w:hAnsi="Arial" w:cs="Arial"/>
        </w:rPr>
        <w:t>.</w:t>
      </w:r>
    </w:p>
    <w:p w14:paraId="53790C94" w14:textId="77777777" w:rsidR="007C5953" w:rsidRPr="00247CE1" w:rsidRDefault="007C5953" w:rsidP="00D7035E">
      <w:pPr>
        <w:rPr>
          <w:rFonts w:ascii="Arial" w:hAnsi="Arial" w:cs="Arial"/>
          <w:u w:val="single"/>
        </w:rPr>
      </w:pPr>
    </w:p>
    <w:p w14:paraId="01B2644B" w14:textId="6B1B581C" w:rsidR="006C308F" w:rsidRPr="00247CE1" w:rsidRDefault="008252F8" w:rsidP="006C308F">
      <w:pPr>
        <w:rPr>
          <w:rFonts w:ascii="Arial" w:hAnsi="Arial" w:cs="Arial"/>
          <w:u w:val="single"/>
        </w:rPr>
      </w:pPr>
      <w:r w:rsidRPr="00247CE1">
        <w:rPr>
          <w:rFonts w:ascii="Arial" w:hAnsi="Arial" w:cs="Arial"/>
          <w:u w:val="single"/>
        </w:rPr>
        <w:t>Update on Groundwater Flow and Transport Models (Meg Haserodt and Andrew Leaf, USGS)</w:t>
      </w:r>
    </w:p>
    <w:p w14:paraId="33BE49E5" w14:textId="77777777" w:rsidR="006C308F" w:rsidRPr="00247CE1" w:rsidRDefault="006C308F" w:rsidP="007761CF">
      <w:pPr>
        <w:pStyle w:val="ListParagraph"/>
        <w:numPr>
          <w:ilvl w:val="0"/>
          <w:numId w:val="4"/>
        </w:numPr>
        <w:spacing w:after="0"/>
        <w:ind w:left="720"/>
        <w:rPr>
          <w:rFonts w:ascii="Arial" w:hAnsi="Arial" w:cs="Arial"/>
          <w:b/>
          <w:bCs/>
        </w:rPr>
      </w:pPr>
      <w:r w:rsidRPr="00247CE1">
        <w:rPr>
          <w:rFonts w:ascii="Arial" w:hAnsi="Arial" w:cs="Arial"/>
          <w:b/>
          <w:bCs/>
        </w:rPr>
        <w:t>Q: 20+ years ago MPCA did a small study of biodegradation, and they concluded that it was significant but slow. Does that agree with the modeling?</w:t>
      </w:r>
    </w:p>
    <w:p w14:paraId="102F4D3A" w14:textId="694635D3" w:rsidR="006C308F" w:rsidRPr="00247CE1" w:rsidRDefault="006C308F" w:rsidP="00625CB8">
      <w:pPr>
        <w:spacing w:after="0"/>
        <w:ind w:left="990" w:hanging="270"/>
        <w:rPr>
          <w:rFonts w:ascii="Arial" w:hAnsi="Arial" w:cs="Arial"/>
        </w:rPr>
      </w:pPr>
      <w:r w:rsidRPr="00247CE1">
        <w:rPr>
          <w:rFonts w:ascii="Arial" w:hAnsi="Arial" w:cs="Arial"/>
          <w:b/>
          <w:bCs/>
        </w:rPr>
        <w:t>A:</w:t>
      </w:r>
      <w:r w:rsidRPr="00247CE1">
        <w:rPr>
          <w:rFonts w:ascii="Arial" w:hAnsi="Arial" w:cs="Arial"/>
        </w:rPr>
        <w:t xml:space="preserve"> We haven’t looked at that in detail</w:t>
      </w:r>
      <w:r w:rsidR="004673B3" w:rsidRPr="00247CE1">
        <w:rPr>
          <w:rFonts w:ascii="Arial" w:hAnsi="Arial" w:cs="Arial"/>
        </w:rPr>
        <w:t xml:space="preserve">, but it is </w:t>
      </w:r>
      <w:r w:rsidR="00516E33" w:rsidRPr="00247CE1">
        <w:rPr>
          <w:rFonts w:ascii="Arial" w:hAnsi="Arial" w:cs="Arial"/>
        </w:rPr>
        <w:t>my</w:t>
      </w:r>
      <w:r w:rsidR="004673B3" w:rsidRPr="00247CE1">
        <w:rPr>
          <w:rFonts w:ascii="Arial" w:hAnsi="Arial" w:cs="Arial"/>
        </w:rPr>
        <w:t xml:space="preserve"> understanding that it is probably not a significant process.</w:t>
      </w:r>
      <w:r w:rsidR="008252F8" w:rsidRPr="00247CE1">
        <w:rPr>
          <w:rFonts w:ascii="Arial" w:hAnsi="Arial" w:cs="Arial"/>
        </w:rPr>
        <w:t xml:space="preserve"> (Andrew Leaf, USGS)</w:t>
      </w:r>
      <w:r w:rsidRPr="00247CE1">
        <w:rPr>
          <w:rFonts w:ascii="Arial" w:hAnsi="Arial" w:cs="Arial"/>
        </w:rPr>
        <w:t>.</w:t>
      </w:r>
    </w:p>
    <w:p w14:paraId="08CF5AD8" w14:textId="00DA1607" w:rsidR="004E57DC" w:rsidRPr="00247CE1" w:rsidRDefault="00CD3F73" w:rsidP="00AE780F">
      <w:pPr>
        <w:rPr>
          <w:rFonts w:eastAsia="Segoe UI"/>
          <w:color w:val="323130"/>
        </w:rPr>
      </w:pPr>
      <w:r w:rsidRPr="00247CE1">
        <w:rPr>
          <w:rFonts w:ascii="Arial" w:hAnsi="Arial" w:cs="Arial"/>
        </w:rPr>
        <w:t xml:space="preserve"> </w:t>
      </w:r>
      <w:bookmarkEnd w:id="3"/>
      <w:bookmarkEnd w:id="4"/>
    </w:p>
    <w:p w14:paraId="15310EEB" w14:textId="50C6C950" w:rsidR="00F12AE2" w:rsidRPr="00247CE1" w:rsidRDefault="008252F8" w:rsidP="00843B58">
      <w:pPr>
        <w:rPr>
          <w:rFonts w:ascii="Arial" w:eastAsia="Segoe UI" w:hAnsi="Arial" w:cs="Arial"/>
          <w:color w:val="323130"/>
          <w:highlight w:val="green"/>
        </w:rPr>
      </w:pPr>
      <w:r w:rsidRPr="00247CE1">
        <w:rPr>
          <w:rFonts w:ascii="Arial" w:eastAsia="Segoe UI" w:hAnsi="Arial" w:cs="Arial"/>
          <w:color w:val="323130"/>
        </w:rPr>
        <w:t>The meeting was adjourned at 9:04 PM.</w:t>
      </w:r>
    </w:p>
    <w:p w14:paraId="70BA141E" w14:textId="77777777" w:rsidR="008252F8" w:rsidRPr="00247CE1" w:rsidRDefault="008252F8" w:rsidP="00843B58">
      <w:pPr>
        <w:rPr>
          <w:rFonts w:ascii="Arial" w:eastAsia="Segoe UI" w:hAnsi="Arial" w:cs="Arial"/>
          <w:color w:val="323130"/>
        </w:rPr>
      </w:pPr>
    </w:p>
    <w:p w14:paraId="6B095F1D" w14:textId="77777777" w:rsidR="007728DF" w:rsidRPr="00247CE1" w:rsidRDefault="007728DF" w:rsidP="00843B58">
      <w:pPr>
        <w:pStyle w:val="ListParagraph"/>
        <w:jc w:val="center"/>
        <w:rPr>
          <w:rFonts w:ascii="Arial" w:eastAsia="Segoe UI" w:hAnsi="Arial" w:cs="Arial"/>
          <w:b/>
          <w:bCs/>
          <w:color w:val="000000" w:themeColor="text1"/>
        </w:rPr>
      </w:pPr>
      <w:r w:rsidRPr="00247CE1">
        <w:rPr>
          <w:rFonts w:ascii="Arial" w:eastAsia="Segoe UI" w:hAnsi="Arial" w:cs="Arial"/>
          <w:b/>
          <w:bCs/>
          <w:color w:val="000000" w:themeColor="text1"/>
        </w:rPr>
        <w:t>ATTENDEES</w:t>
      </w:r>
    </w:p>
    <w:p w14:paraId="6192D524" w14:textId="77777777" w:rsidR="007728DF" w:rsidRPr="00247CE1" w:rsidRDefault="007728DF" w:rsidP="00843B58">
      <w:pPr>
        <w:rPr>
          <w:rFonts w:ascii="Arial" w:eastAsia="Segoe UI" w:hAnsi="Arial" w:cs="Arial"/>
          <w:b/>
          <w:bCs/>
          <w:color w:val="000000" w:themeColor="text1"/>
          <w:u w:val="single"/>
        </w:rPr>
      </w:pPr>
      <w:r w:rsidRPr="00247CE1">
        <w:rPr>
          <w:rFonts w:ascii="Arial" w:eastAsia="Segoe UI" w:hAnsi="Arial" w:cs="Arial"/>
          <w:b/>
          <w:bCs/>
          <w:color w:val="000000" w:themeColor="text1"/>
          <w:u w:val="single"/>
        </w:rPr>
        <w:t>Government RAB Members Present</w:t>
      </w:r>
    </w:p>
    <w:p w14:paraId="449878B1" w14:textId="77777777" w:rsidR="00961ECD" w:rsidRPr="00247CE1" w:rsidRDefault="00961ECD" w:rsidP="007761CF">
      <w:pPr>
        <w:pStyle w:val="ListParagraph"/>
        <w:numPr>
          <w:ilvl w:val="0"/>
          <w:numId w:val="6"/>
        </w:numPr>
        <w:rPr>
          <w:rFonts w:ascii="Arial" w:eastAsia="Segoe UI" w:hAnsi="Arial" w:cs="Arial"/>
          <w:color w:val="000000" w:themeColor="text1"/>
        </w:rPr>
      </w:pPr>
      <w:r w:rsidRPr="00247CE1">
        <w:rPr>
          <w:rFonts w:ascii="Arial" w:eastAsia="Segoe UI" w:hAnsi="Arial" w:cs="Arial"/>
          <w:color w:val="000000" w:themeColor="text1"/>
        </w:rPr>
        <w:t>Thomas Toudouze (Army Co-Chair)</w:t>
      </w:r>
    </w:p>
    <w:p w14:paraId="22C7AB47" w14:textId="77777777" w:rsidR="00961ECD" w:rsidRPr="00247CE1" w:rsidRDefault="00961ECD" w:rsidP="007761CF">
      <w:pPr>
        <w:pStyle w:val="ListParagraph"/>
        <w:numPr>
          <w:ilvl w:val="0"/>
          <w:numId w:val="6"/>
        </w:numPr>
        <w:rPr>
          <w:rFonts w:ascii="Arial" w:eastAsia="Segoe UI" w:hAnsi="Arial" w:cs="Arial"/>
          <w:color w:val="000000" w:themeColor="text1"/>
        </w:rPr>
      </w:pPr>
      <w:r w:rsidRPr="00247CE1">
        <w:rPr>
          <w:rFonts w:ascii="Arial" w:eastAsia="Segoe UI" w:hAnsi="Arial" w:cs="Arial"/>
          <w:color w:val="000000" w:themeColor="text1"/>
        </w:rPr>
        <w:t>Viral Patel (USEPA)</w:t>
      </w:r>
    </w:p>
    <w:p w14:paraId="5907BEC9" w14:textId="6FD79590" w:rsidR="007728DF" w:rsidRPr="00247CE1" w:rsidRDefault="007728DF" w:rsidP="007761CF">
      <w:pPr>
        <w:pStyle w:val="ListParagraph"/>
        <w:numPr>
          <w:ilvl w:val="0"/>
          <w:numId w:val="6"/>
        </w:numPr>
        <w:rPr>
          <w:rFonts w:ascii="Arial" w:eastAsia="Segoe UI" w:hAnsi="Arial" w:cs="Arial"/>
          <w:color w:val="000000" w:themeColor="text1"/>
        </w:rPr>
      </w:pPr>
      <w:r w:rsidRPr="00247CE1">
        <w:rPr>
          <w:rFonts w:ascii="Arial" w:eastAsia="Segoe UI" w:hAnsi="Arial" w:cs="Arial"/>
          <w:color w:val="000000" w:themeColor="text1"/>
        </w:rPr>
        <w:t>Brigitte Hay (MPCA)</w:t>
      </w:r>
    </w:p>
    <w:p w14:paraId="27AA8094" w14:textId="4D73709E" w:rsidR="00F46DAE" w:rsidRPr="00247CE1" w:rsidRDefault="00594D9F" w:rsidP="007761CF">
      <w:pPr>
        <w:pStyle w:val="ListParagraph"/>
        <w:numPr>
          <w:ilvl w:val="0"/>
          <w:numId w:val="6"/>
        </w:numPr>
        <w:rPr>
          <w:rFonts w:ascii="Arial" w:eastAsia="Segoe UI" w:hAnsi="Arial" w:cs="Arial"/>
          <w:color w:val="000000" w:themeColor="text1"/>
        </w:rPr>
      </w:pPr>
      <w:r w:rsidRPr="00247CE1">
        <w:rPr>
          <w:rFonts w:ascii="Arial" w:eastAsia="Segoe UI" w:hAnsi="Arial" w:cs="Arial"/>
          <w:color w:val="000000" w:themeColor="text1"/>
        </w:rPr>
        <w:t>Salvador Lopez (USEPA)</w:t>
      </w:r>
    </w:p>
    <w:p w14:paraId="064B1BE9" w14:textId="6971F2E4" w:rsidR="0054326C" w:rsidRPr="00247CE1" w:rsidRDefault="0054326C" w:rsidP="007761CF">
      <w:pPr>
        <w:pStyle w:val="ListParagraph"/>
        <w:numPr>
          <w:ilvl w:val="0"/>
          <w:numId w:val="6"/>
        </w:numPr>
        <w:rPr>
          <w:rFonts w:ascii="Arial" w:eastAsia="Segoe UI" w:hAnsi="Arial" w:cs="Arial"/>
          <w:color w:val="000000" w:themeColor="text1"/>
        </w:rPr>
      </w:pPr>
      <w:r w:rsidRPr="00247CE1">
        <w:rPr>
          <w:rFonts w:ascii="Arial" w:eastAsia="Segoe UI" w:hAnsi="Arial" w:cs="Arial"/>
          <w:color w:val="000000" w:themeColor="text1"/>
        </w:rPr>
        <w:t>Andrew Guenther (USEPA)</w:t>
      </w:r>
    </w:p>
    <w:p w14:paraId="67A41D00" w14:textId="7AE414AE" w:rsidR="007728DF" w:rsidRPr="00247CE1" w:rsidRDefault="00666FB5" w:rsidP="007761CF">
      <w:pPr>
        <w:pStyle w:val="ListParagraph"/>
        <w:numPr>
          <w:ilvl w:val="0"/>
          <w:numId w:val="6"/>
        </w:numPr>
        <w:rPr>
          <w:rFonts w:ascii="Arial" w:eastAsia="Segoe UI" w:hAnsi="Arial" w:cs="Arial"/>
          <w:color w:val="000000" w:themeColor="text1"/>
        </w:rPr>
      </w:pPr>
      <w:r w:rsidRPr="00247CE1">
        <w:rPr>
          <w:rFonts w:ascii="Arial" w:eastAsia="Segoe UI" w:hAnsi="Arial" w:cs="Arial"/>
          <w:color w:val="000000" w:themeColor="text1"/>
        </w:rPr>
        <w:t>Kirstin Safak</w:t>
      </w:r>
      <w:r w:rsidR="00AF5FE0" w:rsidRPr="00247CE1">
        <w:rPr>
          <w:rFonts w:ascii="Arial" w:eastAsia="Segoe UI" w:hAnsi="Arial" w:cs="Arial"/>
          <w:color w:val="000000" w:themeColor="text1"/>
        </w:rPr>
        <w:t>a</w:t>
      </w:r>
      <w:r w:rsidRPr="00247CE1">
        <w:rPr>
          <w:rFonts w:ascii="Arial" w:eastAsia="Segoe UI" w:hAnsi="Arial" w:cs="Arial"/>
          <w:color w:val="000000" w:themeColor="text1"/>
        </w:rPr>
        <w:t>s</w:t>
      </w:r>
      <w:r w:rsidR="00AF5FE0" w:rsidRPr="00247CE1">
        <w:rPr>
          <w:rFonts w:ascii="Arial" w:eastAsia="Segoe UI" w:hAnsi="Arial" w:cs="Arial"/>
          <w:color w:val="000000" w:themeColor="text1"/>
        </w:rPr>
        <w:t xml:space="preserve"> (USEPA)</w:t>
      </w:r>
    </w:p>
    <w:p w14:paraId="1DF973ED" w14:textId="77777777" w:rsidR="007728DF" w:rsidRPr="00247CE1" w:rsidRDefault="007728DF" w:rsidP="00843B58">
      <w:pPr>
        <w:rPr>
          <w:rFonts w:ascii="Arial" w:eastAsia="Segoe UI" w:hAnsi="Arial" w:cs="Arial"/>
          <w:b/>
          <w:bCs/>
          <w:color w:val="000000" w:themeColor="text1"/>
          <w:u w:val="single"/>
        </w:rPr>
      </w:pPr>
      <w:r w:rsidRPr="00247CE1">
        <w:rPr>
          <w:rFonts w:ascii="Arial" w:eastAsia="Segoe UI" w:hAnsi="Arial" w:cs="Arial"/>
          <w:b/>
          <w:bCs/>
          <w:color w:val="000000" w:themeColor="text1"/>
          <w:u w:val="single"/>
        </w:rPr>
        <w:t>Community RAB Members Present</w:t>
      </w:r>
    </w:p>
    <w:p w14:paraId="51235A75" w14:textId="51908371" w:rsidR="001031D6" w:rsidRDefault="001031D6" w:rsidP="007761CF">
      <w:pPr>
        <w:pStyle w:val="ListParagraph"/>
        <w:numPr>
          <w:ilvl w:val="0"/>
          <w:numId w:val="7"/>
        </w:numPr>
        <w:rPr>
          <w:rFonts w:ascii="Arial" w:eastAsia="Segoe UI" w:hAnsi="Arial" w:cs="Arial"/>
          <w:color w:val="000000" w:themeColor="text1"/>
        </w:rPr>
      </w:pPr>
      <w:r>
        <w:rPr>
          <w:rFonts w:ascii="Arial" w:eastAsia="Segoe UI" w:hAnsi="Arial" w:cs="Arial"/>
          <w:color w:val="000000" w:themeColor="text1"/>
        </w:rPr>
        <w:t>Forrest Kell</w:t>
      </w:r>
      <w:r w:rsidR="00B26F83">
        <w:rPr>
          <w:rFonts w:ascii="Arial" w:eastAsia="Segoe UI" w:hAnsi="Arial" w:cs="Arial"/>
          <w:color w:val="000000" w:themeColor="text1"/>
        </w:rPr>
        <w:t>e</w:t>
      </w:r>
      <w:r>
        <w:rPr>
          <w:rFonts w:ascii="Arial" w:eastAsia="Segoe UI" w:hAnsi="Arial" w:cs="Arial"/>
          <w:color w:val="000000" w:themeColor="text1"/>
        </w:rPr>
        <w:t>y (Community Chair)</w:t>
      </w:r>
    </w:p>
    <w:p w14:paraId="6970B62B" w14:textId="42B91339" w:rsidR="00863843" w:rsidRPr="00247CE1" w:rsidRDefault="00863843" w:rsidP="007761CF">
      <w:pPr>
        <w:pStyle w:val="ListParagraph"/>
        <w:numPr>
          <w:ilvl w:val="0"/>
          <w:numId w:val="7"/>
        </w:numPr>
        <w:rPr>
          <w:rFonts w:ascii="Arial" w:eastAsia="Segoe UI" w:hAnsi="Arial" w:cs="Arial"/>
          <w:color w:val="000000" w:themeColor="text1"/>
        </w:rPr>
      </w:pPr>
      <w:r w:rsidRPr="00247CE1">
        <w:rPr>
          <w:rFonts w:ascii="Arial" w:eastAsia="Segoe UI" w:hAnsi="Arial" w:cs="Arial"/>
          <w:color w:val="000000" w:themeColor="text1"/>
        </w:rPr>
        <w:t>Lyle Salmila</w:t>
      </w:r>
    </w:p>
    <w:p w14:paraId="24DE00E4" w14:textId="16A85B8D" w:rsidR="0050348B" w:rsidRPr="00247CE1" w:rsidRDefault="0050348B" w:rsidP="007761CF">
      <w:pPr>
        <w:pStyle w:val="ListParagraph"/>
        <w:numPr>
          <w:ilvl w:val="0"/>
          <w:numId w:val="7"/>
        </w:numPr>
        <w:rPr>
          <w:rFonts w:ascii="Arial" w:eastAsia="Segoe UI" w:hAnsi="Arial" w:cs="Arial"/>
          <w:color w:val="000000" w:themeColor="text1"/>
        </w:rPr>
      </w:pPr>
      <w:r w:rsidRPr="00247CE1">
        <w:rPr>
          <w:rFonts w:ascii="Arial" w:eastAsia="Segoe UI" w:hAnsi="Arial" w:cs="Arial"/>
          <w:color w:val="000000" w:themeColor="text1"/>
        </w:rPr>
        <w:t>Rick Stra</w:t>
      </w:r>
      <w:r w:rsidR="003C08F5" w:rsidRPr="00247CE1">
        <w:rPr>
          <w:rFonts w:ascii="Arial" w:eastAsia="Segoe UI" w:hAnsi="Arial" w:cs="Arial"/>
          <w:color w:val="000000" w:themeColor="text1"/>
        </w:rPr>
        <w:t>uman</w:t>
      </w:r>
    </w:p>
    <w:p w14:paraId="383BBEBB" w14:textId="6B8736E1" w:rsidR="003A287A" w:rsidRPr="00247CE1" w:rsidRDefault="003A287A" w:rsidP="007761CF">
      <w:pPr>
        <w:pStyle w:val="ListParagraph"/>
        <w:numPr>
          <w:ilvl w:val="0"/>
          <w:numId w:val="7"/>
        </w:numPr>
        <w:rPr>
          <w:rFonts w:ascii="Arial" w:eastAsia="Segoe UI" w:hAnsi="Arial" w:cs="Arial"/>
          <w:color w:val="000000" w:themeColor="text1"/>
        </w:rPr>
      </w:pPr>
      <w:r w:rsidRPr="00247CE1">
        <w:rPr>
          <w:rFonts w:ascii="Arial" w:eastAsia="Segoe UI" w:hAnsi="Arial" w:cs="Arial"/>
          <w:color w:val="000000" w:themeColor="text1"/>
        </w:rPr>
        <w:t xml:space="preserve">Paul </w:t>
      </w:r>
      <w:r w:rsidR="00B642AB" w:rsidRPr="00247CE1">
        <w:rPr>
          <w:rFonts w:ascii="Arial" w:eastAsia="Segoe UI" w:hAnsi="Arial" w:cs="Arial"/>
          <w:color w:val="000000" w:themeColor="text1"/>
        </w:rPr>
        <w:t>Muething</w:t>
      </w:r>
    </w:p>
    <w:p w14:paraId="3C709008" w14:textId="762BD474" w:rsidR="007728DF" w:rsidRPr="00247CE1" w:rsidRDefault="00961ECD" w:rsidP="007761CF">
      <w:pPr>
        <w:pStyle w:val="ListParagraph"/>
        <w:numPr>
          <w:ilvl w:val="0"/>
          <w:numId w:val="7"/>
        </w:numPr>
        <w:rPr>
          <w:rFonts w:ascii="Arial" w:eastAsia="Segoe UI" w:hAnsi="Arial" w:cs="Arial"/>
          <w:color w:val="000000" w:themeColor="text1"/>
        </w:rPr>
      </w:pPr>
      <w:r w:rsidRPr="00247CE1">
        <w:rPr>
          <w:rFonts w:ascii="Arial" w:eastAsia="Segoe UI" w:hAnsi="Arial" w:cs="Arial"/>
          <w:color w:val="000000" w:themeColor="text1"/>
        </w:rPr>
        <w:t>Paul Bloom</w:t>
      </w:r>
    </w:p>
    <w:p w14:paraId="05AA8276" w14:textId="09912AC4" w:rsidR="007728DF" w:rsidRPr="00247CE1" w:rsidRDefault="007728DF" w:rsidP="00C47A7E">
      <w:pPr>
        <w:pStyle w:val="ListParagraph"/>
        <w:numPr>
          <w:ilvl w:val="0"/>
          <w:numId w:val="7"/>
        </w:numPr>
        <w:rPr>
          <w:rFonts w:ascii="Arial" w:eastAsia="Segoe UI" w:hAnsi="Arial" w:cs="Arial"/>
          <w:color w:val="000000" w:themeColor="text1"/>
        </w:rPr>
      </w:pPr>
      <w:r w:rsidRPr="00247CE1">
        <w:rPr>
          <w:rFonts w:ascii="Arial" w:eastAsia="Segoe UI" w:hAnsi="Arial" w:cs="Arial"/>
          <w:color w:val="000000" w:themeColor="text1"/>
        </w:rPr>
        <w:t>Kristine Poelzer</w:t>
      </w:r>
    </w:p>
    <w:p w14:paraId="795BA482" w14:textId="77777777" w:rsidR="007728DF" w:rsidRPr="00247CE1" w:rsidRDefault="007728DF" w:rsidP="00843B58">
      <w:pPr>
        <w:rPr>
          <w:rFonts w:ascii="Arial" w:eastAsia="Segoe UI" w:hAnsi="Arial" w:cs="Arial"/>
          <w:b/>
          <w:bCs/>
          <w:color w:val="000000" w:themeColor="text1"/>
          <w:u w:val="single"/>
        </w:rPr>
      </w:pPr>
      <w:r w:rsidRPr="00247CE1">
        <w:rPr>
          <w:rFonts w:ascii="Arial" w:eastAsia="Segoe UI" w:hAnsi="Arial" w:cs="Arial"/>
          <w:b/>
          <w:bCs/>
          <w:color w:val="000000" w:themeColor="text1"/>
          <w:u w:val="single"/>
        </w:rPr>
        <w:t>Army and Army Contractors Present</w:t>
      </w:r>
    </w:p>
    <w:p w14:paraId="1644787D" w14:textId="52250069" w:rsidR="007728DF" w:rsidRPr="00247CE1" w:rsidRDefault="007728DF"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Thomas Toudouze (USAEC)</w:t>
      </w:r>
    </w:p>
    <w:p w14:paraId="638BF93A" w14:textId="0EE715BB" w:rsidR="0090373A" w:rsidRPr="00247CE1" w:rsidRDefault="0090373A"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Quang Nguyen (USAEC)</w:t>
      </w:r>
    </w:p>
    <w:p w14:paraId="54AD5E60" w14:textId="6978BA94" w:rsidR="006011CD" w:rsidRPr="00247CE1" w:rsidRDefault="00D33145"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Tony Sedlacek</w:t>
      </w:r>
      <w:r w:rsidR="00C72EEF" w:rsidRPr="00247CE1">
        <w:rPr>
          <w:rFonts w:ascii="Arial" w:eastAsia="Segoe UI" w:hAnsi="Arial" w:cs="Arial"/>
          <w:color w:val="000000" w:themeColor="text1"/>
        </w:rPr>
        <w:t xml:space="preserve"> (USACE)</w:t>
      </w:r>
    </w:p>
    <w:p w14:paraId="20EC6784" w14:textId="70ADFBD6" w:rsidR="00AA582B" w:rsidRPr="00247CE1" w:rsidRDefault="00AA582B"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Lisa Madore (USACE)</w:t>
      </w:r>
    </w:p>
    <w:p w14:paraId="30CF1E0F" w14:textId="5D74A313" w:rsidR="007728DF" w:rsidRPr="00247CE1" w:rsidRDefault="00AA582B"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Tony Sedlacek (USACE)</w:t>
      </w:r>
    </w:p>
    <w:p w14:paraId="43CE9A7C" w14:textId="77777777" w:rsidR="007B1D97" w:rsidRPr="00247CE1" w:rsidRDefault="007B1D97"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Lisa Poole (GHD)</w:t>
      </w:r>
    </w:p>
    <w:p w14:paraId="68095233" w14:textId="77777777" w:rsidR="007B1D97" w:rsidRPr="00247CE1" w:rsidRDefault="007B1D97"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Emily Moore (GHD)</w:t>
      </w:r>
    </w:p>
    <w:p w14:paraId="7EBA9A2E" w14:textId="77777777" w:rsidR="007B1D97" w:rsidRPr="00247CE1" w:rsidRDefault="007B1D97"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Charlie Campbell (EA)</w:t>
      </w:r>
    </w:p>
    <w:p w14:paraId="57B9C4A1" w14:textId="77777777" w:rsidR="007B1D97" w:rsidRPr="00247CE1" w:rsidRDefault="007B1D97"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Kyle Merandi (EA)</w:t>
      </w:r>
    </w:p>
    <w:p w14:paraId="14C0FCF8" w14:textId="3E590A8C" w:rsidR="007728DF" w:rsidRPr="00247CE1" w:rsidRDefault="007728DF"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Jennifer Wilkie (Jacobs Engineering)</w:t>
      </w:r>
    </w:p>
    <w:p w14:paraId="56B7EF9B" w14:textId="3CD2BD0C" w:rsidR="0012476B" w:rsidRPr="00247CE1" w:rsidRDefault="0012476B"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lastRenderedPageBreak/>
        <w:t>Andrew Leaf (USGS)</w:t>
      </w:r>
    </w:p>
    <w:p w14:paraId="464E6320" w14:textId="77777777" w:rsidR="008365D4" w:rsidRPr="00247CE1" w:rsidRDefault="008365D4"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Meg Haserodt (USGS)</w:t>
      </w:r>
    </w:p>
    <w:p w14:paraId="4AB56F90" w14:textId="23DF4EC6" w:rsidR="007728DF" w:rsidRPr="00247CE1" w:rsidRDefault="007B1D97" w:rsidP="007761CF">
      <w:pPr>
        <w:pStyle w:val="ListParagraph"/>
        <w:numPr>
          <w:ilvl w:val="0"/>
          <w:numId w:val="8"/>
        </w:numPr>
        <w:rPr>
          <w:rFonts w:ascii="Arial" w:eastAsia="Segoe UI" w:hAnsi="Arial" w:cs="Arial"/>
          <w:color w:val="000000" w:themeColor="text1"/>
        </w:rPr>
      </w:pPr>
      <w:r w:rsidRPr="00247CE1">
        <w:rPr>
          <w:rFonts w:ascii="Arial" w:eastAsia="Segoe UI" w:hAnsi="Arial" w:cs="Arial"/>
          <w:color w:val="000000" w:themeColor="text1"/>
        </w:rPr>
        <w:t>James Ashley (CF)</w:t>
      </w:r>
    </w:p>
    <w:p w14:paraId="2D85CD5E" w14:textId="77777777" w:rsidR="007728DF" w:rsidRPr="00247CE1" w:rsidRDefault="007728DF" w:rsidP="00843B58">
      <w:pPr>
        <w:rPr>
          <w:rFonts w:ascii="Arial" w:eastAsia="Segoe UI" w:hAnsi="Arial" w:cs="Arial"/>
          <w:b/>
          <w:bCs/>
          <w:color w:val="000000" w:themeColor="text1"/>
          <w:u w:val="single"/>
        </w:rPr>
      </w:pPr>
      <w:r w:rsidRPr="00247CE1">
        <w:rPr>
          <w:rFonts w:ascii="Arial" w:eastAsia="Segoe UI" w:hAnsi="Arial" w:cs="Arial"/>
          <w:b/>
          <w:bCs/>
          <w:color w:val="000000" w:themeColor="text1"/>
          <w:u w:val="single"/>
        </w:rPr>
        <w:t>Visitors</w:t>
      </w:r>
    </w:p>
    <w:p w14:paraId="5077F9C6" w14:textId="4B0E8A2E" w:rsidR="001536E1" w:rsidRPr="00247CE1" w:rsidRDefault="001536E1"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Larina DeWalt (Ramsey County)</w:t>
      </w:r>
    </w:p>
    <w:p w14:paraId="4F2FE56A" w14:textId="4F36C334" w:rsidR="008C145D" w:rsidRPr="00247CE1" w:rsidRDefault="008C145D"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Mary Lee (MNNA)</w:t>
      </w:r>
    </w:p>
    <w:p w14:paraId="388C4D23" w14:textId="59061900" w:rsidR="00095D85" w:rsidRPr="00247CE1" w:rsidRDefault="00095D85"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David Grant (</w:t>
      </w:r>
      <w:r w:rsidR="00541031" w:rsidRPr="00247CE1">
        <w:rPr>
          <w:rFonts w:ascii="Arial" w:eastAsia="Segoe UI" w:hAnsi="Arial" w:cs="Arial"/>
          <w:color w:val="000000" w:themeColor="text1"/>
        </w:rPr>
        <w:t>Arden Hills City Councilmember)</w:t>
      </w:r>
    </w:p>
    <w:p w14:paraId="065ED014" w14:textId="0BF1A5F2" w:rsidR="007728DF" w:rsidRPr="00247CE1" w:rsidRDefault="007728DF"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Brenda Holden (Arden Hills City Councilmember)</w:t>
      </w:r>
    </w:p>
    <w:p w14:paraId="68B57B34" w14:textId="0C5D604A" w:rsidR="00971A45" w:rsidRPr="00247CE1" w:rsidRDefault="00971A45"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Ben Gezon (ENTACT)</w:t>
      </w:r>
    </w:p>
    <w:p w14:paraId="3A3276B8" w14:textId="72A71AB2" w:rsidR="00BE3DBB" w:rsidRPr="00247CE1" w:rsidRDefault="00BE3DBB"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Devon Draper (ENTACT)</w:t>
      </w:r>
    </w:p>
    <w:p w14:paraId="0BBD4BCD" w14:textId="1EDCEACB" w:rsidR="00386350" w:rsidRPr="00247CE1" w:rsidRDefault="00644085" w:rsidP="007761CF">
      <w:pPr>
        <w:pStyle w:val="ListParagraph"/>
        <w:numPr>
          <w:ilvl w:val="0"/>
          <w:numId w:val="9"/>
        </w:numPr>
        <w:rPr>
          <w:rFonts w:ascii="Arial" w:eastAsia="Segoe UI" w:hAnsi="Arial" w:cs="Arial"/>
          <w:color w:val="000000" w:themeColor="text1"/>
        </w:rPr>
      </w:pPr>
      <w:r w:rsidRPr="00247CE1">
        <w:rPr>
          <w:rFonts w:ascii="Arial" w:eastAsia="Segoe UI" w:hAnsi="Arial" w:cs="Arial"/>
          <w:color w:val="000000" w:themeColor="text1"/>
        </w:rPr>
        <w:t>Katie Bach</w:t>
      </w:r>
    </w:p>
    <w:p w14:paraId="1C56C077" w14:textId="3A2F83ED" w:rsidR="00F7203C" w:rsidRPr="00B26F83" w:rsidRDefault="00F7203C" w:rsidP="00B26F83">
      <w:pPr>
        <w:rPr>
          <w:rFonts w:ascii="Arial" w:eastAsia="Segoe UI" w:hAnsi="Arial" w:cs="Arial"/>
          <w:color w:val="000000" w:themeColor="text1"/>
          <w:highlight w:val="green"/>
        </w:rPr>
      </w:pPr>
    </w:p>
    <w:sectPr w:rsidR="00F7203C" w:rsidRPr="00B26F83" w:rsidSect="00F7645F">
      <w:headerReference w:type="first" r:id="rId11"/>
      <w:pgSz w:w="12240" w:h="15840"/>
      <w:pgMar w:top="144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2B06D" w14:textId="77777777" w:rsidR="00CD4D39" w:rsidRDefault="00CD4D39" w:rsidP="008D4A63">
      <w:pPr>
        <w:spacing w:after="0" w:line="240" w:lineRule="auto"/>
      </w:pPr>
      <w:r>
        <w:separator/>
      </w:r>
    </w:p>
  </w:endnote>
  <w:endnote w:type="continuationSeparator" w:id="0">
    <w:p w14:paraId="3934BB38" w14:textId="77777777" w:rsidR="00CD4D39" w:rsidRDefault="00CD4D39" w:rsidP="008D4A63">
      <w:pPr>
        <w:spacing w:after="0" w:line="240" w:lineRule="auto"/>
      </w:pPr>
      <w:r>
        <w:continuationSeparator/>
      </w:r>
    </w:p>
  </w:endnote>
  <w:endnote w:type="continuationNotice" w:id="1">
    <w:p w14:paraId="74530E51" w14:textId="77777777" w:rsidR="00CD4D39" w:rsidRDefault="00CD4D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D7ADE" w14:textId="77777777" w:rsidR="00CD4D39" w:rsidRDefault="00CD4D39" w:rsidP="008D4A63">
      <w:pPr>
        <w:spacing w:after="0" w:line="240" w:lineRule="auto"/>
      </w:pPr>
      <w:r>
        <w:separator/>
      </w:r>
    </w:p>
  </w:footnote>
  <w:footnote w:type="continuationSeparator" w:id="0">
    <w:p w14:paraId="1AF96686" w14:textId="77777777" w:rsidR="00CD4D39" w:rsidRDefault="00CD4D39" w:rsidP="008D4A63">
      <w:pPr>
        <w:spacing w:after="0" w:line="240" w:lineRule="auto"/>
      </w:pPr>
      <w:r>
        <w:continuationSeparator/>
      </w:r>
    </w:p>
  </w:footnote>
  <w:footnote w:type="continuationNotice" w:id="1">
    <w:p w14:paraId="4090373D" w14:textId="77777777" w:rsidR="00CD4D39" w:rsidRDefault="00CD4D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2B00" w14:textId="7C1F1292" w:rsidR="00A447EE" w:rsidRDefault="00A447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CBE"/>
    <w:multiLevelType w:val="hybridMultilevel"/>
    <w:tmpl w:val="8FEA6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16E2F"/>
    <w:multiLevelType w:val="hybridMultilevel"/>
    <w:tmpl w:val="262A946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87209C"/>
    <w:multiLevelType w:val="hybridMultilevel"/>
    <w:tmpl w:val="4D2AB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27C20"/>
    <w:multiLevelType w:val="hybridMultilevel"/>
    <w:tmpl w:val="64E4FF3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8147A2"/>
    <w:multiLevelType w:val="hybridMultilevel"/>
    <w:tmpl w:val="D460F0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DE17959"/>
    <w:multiLevelType w:val="hybridMultilevel"/>
    <w:tmpl w:val="54B05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86251B"/>
    <w:multiLevelType w:val="hybridMultilevel"/>
    <w:tmpl w:val="BB820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6C3D0B"/>
    <w:multiLevelType w:val="hybridMultilevel"/>
    <w:tmpl w:val="2338892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476695F"/>
    <w:multiLevelType w:val="hybridMultilevel"/>
    <w:tmpl w:val="ECF2841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8770E0"/>
    <w:multiLevelType w:val="hybridMultilevel"/>
    <w:tmpl w:val="0DDAE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D543F"/>
    <w:multiLevelType w:val="hybridMultilevel"/>
    <w:tmpl w:val="FE440DA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FC26C0"/>
    <w:multiLevelType w:val="hybridMultilevel"/>
    <w:tmpl w:val="9BFCBDD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2E4892"/>
    <w:multiLevelType w:val="hybridMultilevel"/>
    <w:tmpl w:val="54B05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F970EA"/>
    <w:multiLevelType w:val="hybridMultilevel"/>
    <w:tmpl w:val="4E7AF5E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3703D2"/>
    <w:multiLevelType w:val="hybridMultilevel"/>
    <w:tmpl w:val="BBEA7D5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A40915"/>
    <w:multiLevelType w:val="hybridMultilevel"/>
    <w:tmpl w:val="16AC4124"/>
    <w:lvl w:ilvl="0" w:tplc="FFFFFFFF">
      <w:start w:val="1"/>
      <w:numFmt w:val="bullet"/>
      <w:lvlText w:val=""/>
      <w:lvlJc w:val="left"/>
      <w:pPr>
        <w:ind w:left="720" w:hanging="360"/>
      </w:pPr>
      <w:rPr>
        <w:rFonts w:ascii="Symbol" w:hAnsi="Symbol" w:hint="default"/>
      </w:rPr>
    </w:lvl>
    <w:lvl w:ilvl="1" w:tplc="68E0B6EA">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D8606F7"/>
    <w:multiLevelType w:val="hybridMultilevel"/>
    <w:tmpl w:val="517C57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B5313F"/>
    <w:multiLevelType w:val="hybridMultilevel"/>
    <w:tmpl w:val="72B06DD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2C71C36"/>
    <w:multiLevelType w:val="hybridMultilevel"/>
    <w:tmpl w:val="2B22181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163250"/>
    <w:multiLevelType w:val="hybridMultilevel"/>
    <w:tmpl w:val="6E204618"/>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6A5906"/>
    <w:multiLevelType w:val="hybridMultilevel"/>
    <w:tmpl w:val="02A01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42B4D"/>
    <w:multiLevelType w:val="hybridMultilevel"/>
    <w:tmpl w:val="2B0E05D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BC531B"/>
    <w:multiLevelType w:val="hybridMultilevel"/>
    <w:tmpl w:val="E3B41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032322"/>
    <w:multiLevelType w:val="hybridMultilevel"/>
    <w:tmpl w:val="6C6A816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7C6974"/>
    <w:multiLevelType w:val="hybridMultilevel"/>
    <w:tmpl w:val="B3320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21C4E0C"/>
    <w:multiLevelType w:val="hybridMultilevel"/>
    <w:tmpl w:val="14DEFB8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2D85F10"/>
    <w:multiLevelType w:val="hybridMultilevel"/>
    <w:tmpl w:val="643CC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002C1"/>
    <w:multiLevelType w:val="hybridMultilevel"/>
    <w:tmpl w:val="86C6C7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FD35E7D"/>
    <w:multiLevelType w:val="hybridMultilevel"/>
    <w:tmpl w:val="DA66FCB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95123E"/>
    <w:multiLevelType w:val="hybridMultilevel"/>
    <w:tmpl w:val="4E0CA5A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14F337A"/>
    <w:multiLevelType w:val="hybridMultilevel"/>
    <w:tmpl w:val="345C3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AC2C61"/>
    <w:multiLevelType w:val="hybridMultilevel"/>
    <w:tmpl w:val="A0C41C4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722153C"/>
    <w:multiLevelType w:val="hybridMultilevel"/>
    <w:tmpl w:val="EEF2817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AA54EEE"/>
    <w:multiLevelType w:val="hybridMultilevel"/>
    <w:tmpl w:val="38A0B5B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F890650"/>
    <w:multiLevelType w:val="hybridMultilevel"/>
    <w:tmpl w:val="40FA1A5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37157513">
    <w:abstractNumId w:val="6"/>
  </w:num>
  <w:num w:numId="2" w16cid:durableId="2028482479">
    <w:abstractNumId w:val="2"/>
  </w:num>
  <w:num w:numId="3" w16cid:durableId="1336954144">
    <w:abstractNumId w:val="4"/>
  </w:num>
  <w:num w:numId="4" w16cid:durableId="262500905">
    <w:abstractNumId w:val="27"/>
  </w:num>
  <w:num w:numId="5" w16cid:durableId="899678981">
    <w:abstractNumId w:val="0"/>
  </w:num>
  <w:num w:numId="6" w16cid:durableId="1125580">
    <w:abstractNumId w:val="26"/>
  </w:num>
  <w:num w:numId="7" w16cid:durableId="569000159">
    <w:abstractNumId w:val="30"/>
  </w:num>
  <w:num w:numId="8" w16cid:durableId="1203977037">
    <w:abstractNumId w:val="20"/>
  </w:num>
  <w:num w:numId="9" w16cid:durableId="1530529338">
    <w:abstractNumId w:val="5"/>
  </w:num>
  <w:num w:numId="10" w16cid:durableId="1537158137">
    <w:abstractNumId w:val="19"/>
  </w:num>
  <w:num w:numId="11" w16cid:durableId="506095162">
    <w:abstractNumId w:val="15"/>
  </w:num>
  <w:num w:numId="12" w16cid:durableId="1976527183">
    <w:abstractNumId w:val="22"/>
  </w:num>
  <w:num w:numId="13" w16cid:durableId="1410494211">
    <w:abstractNumId w:val="9"/>
  </w:num>
  <w:num w:numId="14" w16cid:durableId="1732919295">
    <w:abstractNumId w:val="24"/>
  </w:num>
  <w:num w:numId="15" w16cid:durableId="1005747660">
    <w:abstractNumId w:val="12"/>
  </w:num>
  <w:num w:numId="16" w16cid:durableId="2105029548">
    <w:abstractNumId w:val="18"/>
  </w:num>
  <w:num w:numId="17" w16cid:durableId="1463040233">
    <w:abstractNumId w:val="1"/>
  </w:num>
  <w:num w:numId="18" w16cid:durableId="539826628">
    <w:abstractNumId w:val="13"/>
  </w:num>
  <w:num w:numId="19" w16cid:durableId="2098624914">
    <w:abstractNumId w:val="17"/>
  </w:num>
  <w:num w:numId="20" w16cid:durableId="1002128680">
    <w:abstractNumId w:val="14"/>
  </w:num>
  <w:num w:numId="21" w16cid:durableId="1352367673">
    <w:abstractNumId w:val="33"/>
  </w:num>
  <w:num w:numId="22" w16cid:durableId="736394167">
    <w:abstractNumId w:val="28"/>
  </w:num>
  <w:num w:numId="23" w16cid:durableId="411391542">
    <w:abstractNumId w:val="29"/>
  </w:num>
  <w:num w:numId="24" w16cid:durableId="1010721698">
    <w:abstractNumId w:val="10"/>
  </w:num>
  <w:num w:numId="25" w16cid:durableId="1962149841">
    <w:abstractNumId w:val="21"/>
  </w:num>
  <w:num w:numId="26" w16cid:durableId="683944846">
    <w:abstractNumId w:val="3"/>
  </w:num>
  <w:num w:numId="27" w16cid:durableId="1395197119">
    <w:abstractNumId w:val="31"/>
  </w:num>
  <w:num w:numId="28" w16cid:durableId="1621450767">
    <w:abstractNumId w:val="32"/>
  </w:num>
  <w:num w:numId="29" w16cid:durableId="1723287774">
    <w:abstractNumId w:val="34"/>
  </w:num>
  <w:num w:numId="30" w16cid:durableId="238292960">
    <w:abstractNumId w:val="23"/>
  </w:num>
  <w:num w:numId="31" w16cid:durableId="1063723625">
    <w:abstractNumId w:val="11"/>
  </w:num>
  <w:num w:numId="32" w16cid:durableId="175660902">
    <w:abstractNumId w:val="7"/>
  </w:num>
  <w:num w:numId="33" w16cid:durableId="1983610618">
    <w:abstractNumId w:val="25"/>
  </w:num>
  <w:num w:numId="34" w16cid:durableId="791019575">
    <w:abstractNumId w:val="8"/>
  </w:num>
  <w:num w:numId="35" w16cid:durableId="1613980178">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7F"/>
    <w:rsid w:val="000000D0"/>
    <w:rsid w:val="00001593"/>
    <w:rsid w:val="00001BE9"/>
    <w:rsid w:val="00002433"/>
    <w:rsid w:val="000030F2"/>
    <w:rsid w:val="000036D5"/>
    <w:rsid w:val="00003A0D"/>
    <w:rsid w:val="00004110"/>
    <w:rsid w:val="000041DA"/>
    <w:rsid w:val="00004579"/>
    <w:rsid w:val="0000523B"/>
    <w:rsid w:val="0000532A"/>
    <w:rsid w:val="00006526"/>
    <w:rsid w:val="00006D04"/>
    <w:rsid w:val="00006ECA"/>
    <w:rsid w:val="000073F2"/>
    <w:rsid w:val="0000779B"/>
    <w:rsid w:val="0001081D"/>
    <w:rsid w:val="00011465"/>
    <w:rsid w:val="000117E7"/>
    <w:rsid w:val="00012460"/>
    <w:rsid w:val="00012576"/>
    <w:rsid w:val="00012667"/>
    <w:rsid w:val="00012D32"/>
    <w:rsid w:val="000136AE"/>
    <w:rsid w:val="00013852"/>
    <w:rsid w:val="00013DA6"/>
    <w:rsid w:val="00013DC5"/>
    <w:rsid w:val="00014D6B"/>
    <w:rsid w:val="0001699A"/>
    <w:rsid w:val="0001740A"/>
    <w:rsid w:val="00017988"/>
    <w:rsid w:val="00017D76"/>
    <w:rsid w:val="00020350"/>
    <w:rsid w:val="0002041F"/>
    <w:rsid w:val="0002159D"/>
    <w:rsid w:val="00021D8F"/>
    <w:rsid w:val="00022D24"/>
    <w:rsid w:val="00022FB8"/>
    <w:rsid w:val="000233A8"/>
    <w:rsid w:val="00023C4E"/>
    <w:rsid w:val="00023D66"/>
    <w:rsid w:val="00024523"/>
    <w:rsid w:val="0002475C"/>
    <w:rsid w:val="0002536D"/>
    <w:rsid w:val="00025AAD"/>
    <w:rsid w:val="000261A3"/>
    <w:rsid w:val="00026954"/>
    <w:rsid w:val="00026CD5"/>
    <w:rsid w:val="000270DC"/>
    <w:rsid w:val="000272C3"/>
    <w:rsid w:val="00030213"/>
    <w:rsid w:val="0003039E"/>
    <w:rsid w:val="00030635"/>
    <w:rsid w:val="00030749"/>
    <w:rsid w:val="00030AF0"/>
    <w:rsid w:val="00030CCC"/>
    <w:rsid w:val="00031B3E"/>
    <w:rsid w:val="00031D24"/>
    <w:rsid w:val="00031F4F"/>
    <w:rsid w:val="00032A08"/>
    <w:rsid w:val="00032CD7"/>
    <w:rsid w:val="00033BC5"/>
    <w:rsid w:val="00035870"/>
    <w:rsid w:val="00035FC4"/>
    <w:rsid w:val="00036C77"/>
    <w:rsid w:val="00037879"/>
    <w:rsid w:val="000378F3"/>
    <w:rsid w:val="00037F36"/>
    <w:rsid w:val="000406F2"/>
    <w:rsid w:val="00040C2F"/>
    <w:rsid w:val="00040ED0"/>
    <w:rsid w:val="000411F9"/>
    <w:rsid w:val="0004125C"/>
    <w:rsid w:val="00041EC1"/>
    <w:rsid w:val="000428B1"/>
    <w:rsid w:val="000432E8"/>
    <w:rsid w:val="00043B60"/>
    <w:rsid w:val="00043E50"/>
    <w:rsid w:val="00044246"/>
    <w:rsid w:val="0004463A"/>
    <w:rsid w:val="0004484D"/>
    <w:rsid w:val="00044ADA"/>
    <w:rsid w:val="00044BB6"/>
    <w:rsid w:val="000465F4"/>
    <w:rsid w:val="00046667"/>
    <w:rsid w:val="000471D8"/>
    <w:rsid w:val="00047630"/>
    <w:rsid w:val="000477BB"/>
    <w:rsid w:val="00047AD8"/>
    <w:rsid w:val="00052C09"/>
    <w:rsid w:val="00052C96"/>
    <w:rsid w:val="00052E94"/>
    <w:rsid w:val="00053579"/>
    <w:rsid w:val="00053702"/>
    <w:rsid w:val="00053897"/>
    <w:rsid w:val="00053DF1"/>
    <w:rsid w:val="00054784"/>
    <w:rsid w:val="0005609F"/>
    <w:rsid w:val="00057713"/>
    <w:rsid w:val="000579BD"/>
    <w:rsid w:val="0006055C"/>
    <w:rsid w:val="000606F0"/>
    <w:rsid w:val="00061559"/>
    <w:rsid w:val="00061CA4"/>
    <w:rsid w:val="000622FA"/>
    <w:rsid w:val="000628AD"/>
    <w:rsid w:val="000628C6"/>
    <w:rsid w:val="00062A29"/>
    <w:rsid w:val="000640BD"/>
    <w:rsid w:val="00064556"/>
    <w:rsid w:val="000645D0"/>
    <w:rsid w:val="00065E7B"/>
    <w:rsid w:val="00066196"/>
    <w:rsid w:val="00066C62"/>
    <w:rsid w:val="00066D55"/>
    <w:rsid w:val="00067414"/>
    <w:rsid w:val="00070954"/>
    <w:rsid w:val="00070C4B"/>
    <w:rsid w:val="0007160E"/>
    <w:rsid w:val="0007165A"/>
    <w:rsid w:val="00071701"/>
    <w:rsid w:val="000722E9"/>
    <w:rsid w:val="00072688"/>
    <w:rsid w:val="00072968"/>
    <w:rsid w:val="000736DE"/>
    <w:rsid w:val="00073A0E"/>
    <w:rsid w:val="00073BC8"/>
    <w:rsid w:val="0007437C"/>
    <w:rsid w:val="0007439B"/>
    <w:rsid w:val="00074855"/>
    <w:rsid w:val="00074921"/>
    <w:rsid w:val="00075831"/>
    <w:rsid w:val="00075B19"/>
    <w:rsid w:val="00075F10"/>
    <w:rsid w:val="0007626D"/>
    <w:rsid w:val="00076BD3"/>
    <w:rsid w:val="00076D49"/>
    <w:rsid w:val="00077122"/>
    <w:rsid w:val="00077AEE"/>
    <w:rsid w:val="000802A5"/>
    <w:rsid w:val="000808B8"/>
    <w:rsid w:val="000808E0"/>
    <w:rsid w:val="00080994"/>
    <w:rsid w:val="000809AF"/>
    <w:rsid w:val="00081F0F"/>
    <w:rsid w:val="00082462"/>
    <w:rsid w:val="000829D7"/>
    <w:rsid w:val="00082F08"/>
    <w:rsid w:val="00082F6E"/>
    <w:rsid w:val="00083A74"/>
    <w:rsid w:val="000840B8"/>
    <w:rsid w:val="000846F9"/>
    <w:rsid w:val="00084C29"/>
    <w:rsid w:val="00085018"/>
    <w:rsid w:val="00085B30"/>
    <w:rsid w:val="00085B49"/>
    <w:rsid w:val="00085B7A"/>
    <w:rsid w:val="00086B04"/>
    <w:rsid w:val="0008784E"/>
    <w:rsid w:val="00087AE8"/>
    <w:rsid w:val="00087C51"/>
    <w:rsid w:val="000908A8"/>
    <w:rsid w:val="00092414"/>
    <w:rsid w:val="0009313D"/>
    <w:rsid w:val="00093536"/>
    <w:rsid w:val="0009474D"/>
    <w:rsid w:val="00094A56"/>
    <w:rsid w:val="00094BCB"/>
    <w:rsid w:val="0009526C"/>
    <w:rsid w:val="00095605"/>
    <w:rsid w:val="00095647"/>
    <w:rsid w:val="00095BF5"/>
    <w:rsid w:val="00095D85"/>
    <w:rsid w:val="000962F6"/>
    <w:rsid w:val="00096CB1"/>
    <w:rsid w:val="000970FD"/>
    <w:rsid w:val="000A0830"/>
    <w:rsid w:val="000A0B76"/>
    <w:rsid w:val="000A14E4"/>
    <w:rsid w:val="000A180F"/>
    <w:rsid w:val="000A25A0"/>
    <w:rsid w:val="000A2F15"/>
    <w:rsid w:val="000A3101"/>
    <w:rsid w:val="000A3B5B"/>
    <w:rsid w:val="000A4F33"/>
    <w:rsid w:val="000A5DE1"/>
    <w:rsid w:val="000A73D0"/>
    <w:rsid w:val="000A7B04"/>
    <w:rsid w:val="000B0394"/>
    <w:rsid w:val="000B0B8F"/>
    <w:rsid w:val="000B0D4D"/>
    <w:rsid w:val="000B137F"/>
    <w:rsid w:val="000B1715"/>
    <w:rsid w:val="000B17F0"/>
    <w:rsid w:val="000B1D35"/>
    <w:rsid w:val="000B1D4A"/>
    <w:rsid w:val="000B21D5"/>
    <w:rsid w:val="000B2A70"/>
    <w:rsid w:val="000B2ECF"/>
    <w:rsid w:val="000B3336"/>
    <w:rsid w:val="000B3AD7"/>
    <w:rsid w:val="000B40D3"/>
    <w:rsid w:val="000B4D98"/>
    <w:rsid w:val="000B54CE"/>
    <w:rsid w:val="000B55C8"/>
    <w:rsid w:val="000B56A4"/>
    <w:rsid w:val="000B5E00"/>
    <w:rsid w:val="000B6065"/>
    <w:rsid w:val="000B6972"/>
    <w:rsid w:val="000B7055"/>
    <w:rsid w:val="000B7089"/>
    <w:rsid w:val="000B74C1"/>
    <w:rsid w:val="000C057A"/>
    <w:rsid w:val="000C0C95"/>
    <w:rsid w:val="000C1A7E"/>
    <w:rsid w:val="000C2D4B"/>
    <w:rsid w:val="000C33F7"/>
    <w:rsid w:val="000C3CE3"/>
    <w:rsid w:val="000C3F87"/>
    <w:rsid w:val="000C5157"/>
    <w:rsid w:val="000C51C8"/>
    <w:rsid w:val="000C6A66"/>
    <w:rsid w:val="000C6B78"/>
    <w:rsid w:val="000C735C"/>
    <w:rsid w:val="000C7873"/>
    <w:rsid w:val="000C7BB5"/>
    <w:rsid w:val="000D0941"/>
    <w:rsid w:val="000D0D5E"/>
    <w:rsid w:val="000D1320"/>
    <w:rsid w:val="000D1AD3"/>
    <w:rsid w:val="000D1CD4"/>
    <w:rsid w:val="000D256F"/>
    <w:rsid w:val="000D2A8F"/>
    <w:rsid w:val="000D2E92"/>
    <w:rsid w:val="000D2F96"/>
    <w:rsid w:val="000D3289"/>
    <w:rsid w:val="000D3981"/>
    <w:rsid w:val="000D41F6"/>
    <w:rsid w:val="000D4E22"/>
    <w:rsid w:val="000D546E"/>
    <w:rsid w:val="000D58FD"/>
    <w:rsid w:val="000D5DBB"/>
    <w:rsid w:val="000D5FF6"/>
    <w:rsid w:val="000D6A92"/>
    <w:rsid w:val="000D6CEF"/>
    <w:rsid w:val="000D7574"/>
    <w:rsid w:val="000D771D"/>
    <w:rsid w:val="000E11CC"/>
    <w:rsid w:val="000E13B1"/>
    <w:rsid w:val="000E29D6"/>
    <w:rsid w:val="000E3392"/>
    <w:rsid w:val="000E3F0D"/>
    <w:rsid w:val="000E41BC"/>
    <w:rsid w:val="000E4C6F"/>
    <w:rsid w:val="000E506D"/>
    <w:rsid w:val="000E5DCB"/>
    <w:rsid w:val="000E5FAA"/>
    <w:rsid w:val="000E65DD"/>
    <w:rsid w:val="000E6F93"/>
    <w:rsid w:val="000F03BC"/>
    <w:rsid w:val="000F106F"/>
    <w:rsid w:val="000F1AD5"/>
    <w:rsid w:val="000F222F"/>
    <w:rsid w:val="000F310A"/>
    <w:rsid w:val="000F39C2"/>
    <w:rsid w:val="000F39C9"/>
    <w:rsid w:val="000F3BE8"/>
    <w:rsid w:val="000F3CA6"/>
    <w:rsid w:val="000F5062"/>
    <w:rsid w:val="000F554B"/>
    <w:rsid w:val="000F5595"/>
    <w:rsid w:val="000F609C"/>
    <w:rsid w:val="000F626A"/>
    <w:rsid w:val="000F6706"/>
    <w:rsid w:val="000F6FCC"/>
    <w:rsid w:val="00100C19"/>
    <w:rsid w:val="00101470"/>
    <w:rsid w:val="001026F5"/>
    <w:rsid w:val="001031D6"/>
    <w:rsid w:val="00103886"/>
    <w:rsid w:val="00103ED6"/>
    <w:rsid w:val="001040E3"/>
    <w:rsid w:val="00104E1F"/>
    <w:rsid w:val="00105148"/>
    <w:rsid w:val="00105343"/>
    <w:rsid w:val="00105D1C"/>
    <w:rsid w:val="00105F3B"/>
    <w:rsid w:val="00106513"/>
    <w:rsid w:val="0010725C"/>
    <w:rsid w:val="0010778F"/>
    <w:rsid w:val="001102D4"/>
    <w:rsid w:val="0011050C"/>
    <w:rsid w:val="00110E4A"/>
    <w:rsid w:val="00110FC4"/>
    <w:rsid w:val="001116B0"/>
    <w:rsid w:val="00111922"/>
    <w:rsid w:val="00112D01"/>
    <w:rsid w:val="001133CB"/>
    <w:rsid w:val="001133FA"/>
    <w:rsid w:val="00113566"/>
    <w:rsid w:val="00113DF2"/>
    <w:rsid w:val="0011421E"/>
    <w:rsid w:val="001144FF"/>
    <w:rsid w:val="00114972"/>
    <w:rsid w:val="00114A14"/>
    <w:rsid w:val="00114D50"/>
    <w:rsid w:val="00114E24"/>
    <w:rsid w:val="00114EB5"/>
    <w:rsid w:val="00114F64"/>
    <w:rsid w:val="001153DD"/>
    <w:rsid w:val="00115F98"/>
    <w:rsid w:val="001160F8"/>
    <w:rsid w:val="001164B5"/>
    <w:rsid w:val="00116F8A"/>
    <w:rsid w:val="00117080"/>
    <w:rsid w:val="00117F33"/>
    <w:rsid w:val="00120EBD"/>
    <w:rsid w:val="001219CA"/>
    <w:rsid w:val="00121C2C"/>
    <w:rsid w:val="00123553"/>
    <w:rsid w:val="00123777"/>
    <w:rsid w:val="001243C4"/>
    <w:rsid w:val="0012476B"/>
    <w:rsid w:val="001252FB"/>
    <w:rsid w:val="001257E2"/>
    <w:rsid w:val="00125C7B"/>
    <w:rsid w:val="00125F74"/>
    <w:rsid w:val="001266F4"/>
    <w:rsid w:val="001267B8"/>
    <w:rsid w:val="001269DF"/>
    <w:rsid w:val="00126A03"/>
    <w:rsid w:val="00126C67"/>
    <w:rsid w:val="001270F4"/>
    <w:rsid w:val="00127E8A"/>
    <w:rsid w:val="0013008A"/>
    <w:rsid w:val="001301BE"/>
    <w:rsid w:val="00130353"/>
    <w:rsid w:val="00130356"/>
    <w:rsid w:val="0013092A"/>
    <w:rsid w:val="00131190"/>
    <w:rsid w:val="001319C3"/>
    <w:rsid w:val="00132326"/>
    <w:rsid w:val="0013251D"/>
    <w:rsid w:val="001333B8"/>
    <w:rsid w:val="00133415"/>
    <w:rsid w:val="00133892"/>
    <w:rsid w:val="0013400C"/>
    <w:rsid w:val="0013400D"/>
    <w:rsid w:val="00134026"/>
    <w:rsid w:val="00134A55"/>
    <w:rsid w:val="0013675E"/>
    <w:rsid w:val="00136889"/>
    <w:rsid w:val="00137AA5"/>
    <w:rsid w:val="00140481"/>
    <w:rsid w:val="00140771"/>
    <w:rsid w:val="0014109E"/>
    <w:rsid w:val="00142D36"/>
    <w:rsid w:val="00142E1B"/>
    <w:rsid w:val="00142EA5"/>
    <w:rsid w:val="0014306B"/>
    <w:rsid w:val="001437B7"/>
    <w:rsid w:val="00143EAD"/>
    <w:rsid w:val="00143F58"/>
    <w:rsid w:val="00144EDB"/>
    <w:rsid w:val="00144F6A"/>
    <w:rsid w:val="00145518"/>
    <w:rsid w:val="00145BD6"/>
    <w:rsid w:val="00146936"/>
    <w:rsid w:val="00146ABF"/>
    <w:rsid w:val="00146BF6"/>
    <w:rsid w:val="001474F7"/>
    <w:rsid w:val="0014793C"/>
    <w:rsid w:val="00147C04"/>
    <w:rsid w:val="00147DFC"/>
    <w:rsid w:val="001502F7"/>
    <w:rsid w:val="001508B0"/>
    <w:rsid w:val="001508F7"/>
    <w:rsid w:val="00150B3A"/>
    <w:rsid w:val="001511EB"/>
    <w:rsid w:val="00151B91"/>
    <w:rsid w:val="00152273"/>
    <w:rsid w:val="00152492"/>
    <w:rsid w:val="00153698"/>
    <w:rsid w:val="001536E1"/>
    <w:rsid w:val="00153FB1"/>
    <w:rsid w:val="00155368"/>
    <w:rsid w:val="00156384"/>
    <w:rsid w:val="001569A8"/>
    <w:rsid w:val="00161268"/>
    <w:rsid w:val="001615E4"/>
    <w:rsid w:val="00161C49"/>
    <w:rsid w:val="00162012"/>
    <w:rsid w:val="00162609"/>
    <w:rsid w:val="00162799"/>
    <w:rsid w:val="001628A2"/>
    <w:rsid w:val="001629AB"/>
    <w:rsid w:val="00163018"/>
    <w:rsid w:val="0016379F"/>
    <w:rsid w:val="0016390D"/>
    <w:rsid w:val="00164875"/>
    <w:rsid w:val="001648A6"/>
    <w:rsid w:val="001652FC"/>
    <w:rsid w:val="001659CC"/>
    <w:rsid w:val="00165EA2"/>
    <w:rsid w:val="00166588"/>
    <w:rsid w:val="001665BD"/>
    <w:rsid w:val="00166C9C"/>
    <w:rsid w:val="00166E59"/>
    <w:rsid w:val="00166F68"/>
    <w:rsid w:val="00167CF9"/>
    <w:rsid w:val="0017064F"/>
    <w:rsid w:val="00170F46"/>
    <w:rsid w:val="00171339"/>
    <w:rsid w:val="0017190D"/>
    <w:rsid w:val="00172648"/>
    <w:rsid w:val="00172D54"/>
    <w:rsid w:val="001747A0"/>
    <w:rsid w:val="00174DE5"/>
    <w:rsid w:val="00175041"/>
    <w:rsid w:val="0017535F"/>
    <w:rsid w:val="0017538C"/>
    <w:rsid w:val="00175DE7"/>
    <w:rsid w:val="00176C87"/>
    <w:rsid w:val="00176CF3"/>
    <w:rsid w:val="001800D9"/>
    <w:rsid w:val="001803D4"/>
    <w:rsid w:val="00180FA7"/>
    <w:rsid w:val="00181531"/>
    <w:rsid w:val="001833BF"/>
    <w:rsid w:val="00183553"/>
    <w:rsid w:val="0018357A"/>
    <w:rsid w:val="0018361F"/>
    <w:rsid w:val="00183FB2"/>
    <w:rsid w:val="001846DF"/>
    <w:rsid w:val="00185115"/>
    <w:rsid w:val="00186052"/>
    <w:rsid w:val="0018639E"/>
    <w:rsid w:val="0019014B"/>
    <w:rsid w:val="001903A7"/>
    <w:rsid w:val="00190EBA"/>
    <w:rsid w:val="00192942"/>
    <w:rsid w:val="00192A91"/>
    <w:rsid w:val="0019546F"/>
    <w:rsid w:val="00195498"/>
    <w:rsid w:val="001954CF"/>
    <w:rsid w:val="001959FA"/>
    <w:rsid w:val="00195CE9"/>
    <w:rsid w:val="00196AE3"/>
    <w:rsid w:val="00196F63"/>
    <w:rsid w:val="00197693"/>
    <w:rsid w:val="00197787"/>
    <w:rsid w:val="00197B23"/>
    <w:rsid w:val="001A0106"/>
    <w:rsid w:val="001A0895"/>
    <w:rsid w:val="001A1031"/>
    <w:rsid w:val="001A152B"/>
    <w:rsid w:val="001A1834"/>
    <w:rsid w:val="001A1B57"/>
    <w:rsid w:val="001A2927"/>
    <w:rsid w:val="001A2FFA"/>
    <w:rsid w:val="001A372D"/>
    <w:rsid w:val="001A4B06"/>
    <w:rsid w:val="001A51FA"/>
    <w:rsid w:val="001A5868"/>
    <w:rsid w:val="001A631E"/>
    <w:rsid w:val="001A6CDF"/>
    <w:rsid w:val="001A6DF2"/>
    <w:rsid w:val="001A6EB6"/>
    <w:rsid w:val="001A7C5D"/>
    <w:rsid w:val="001B034C"/>
    <w:rsid w:val="001B0DF7"/>
    <w:rsid w:val="001B2D22"/>
    <w:rsid w:val="001B30F3"/>
    <w:rsid w:val="001B404C"/>
    <w:rsid w:val="001B4F0F"/>
    <w:rsid w:val="001B5307"/>
    <w:rsid w:val="001B5871"/>
    <w:rsid w:val="001B5DD2"/>
    <w:rsid w:val="001B60D8"/>
    <w:rsid w:val="001B6D0C"/>
    <w:rsid w:val="001B70DE"/>
    <w:rsid w:val="001B733D"/>
    <w:rsid w:val="001C04BC"/>
    <w:rsid w:val="001C063E"/>
    <w:rsid w:val="001C065D"/>
    <w:rsid w:val="001C08A3"/>
    <w:rsid w:val="001C109C"/>
    <w:rsid w:val="001C1557"/>
    <w:rsid w:val="001C15BF"/>
    <w:rsid w:val="001C26EB"/>
    <w:rsid w:val="001C2BB0"/>
    <w:rsid w:val="001C2D9D"/>
    <w:rsid w:val="001C2DB3"/>
    <w:rsid w:val="001C3BF2"/>
    <w:rsid w:val="001C4B85"/>
    <w:rsid w:val="001C4BF1"/>
    <w:rsid w:val="001C59AC"/>
    <w:rsid w:val="001C6B46"/>
    <w:rsid w:val="001C6B86"/>
    <w:rsid w:val="001C7684"/>
    <w:rsid w:val="001C7973"/>
    <w:rsid w:val="001C7984"/>
    <w:rsid w:val="001C7FBD"/>
    <w:rsid w:val="001D0373"/>
    <w:rsid w:val="001D09B7"/>
    <w:rsid w:val="001D0CEA"/>
    <w:rsid w:val="001D1179"/>
    <w:rsid w:val="001D13DF"/>
    <w:rsid w:val="001D1649"/>
    <w:rsid w:val="001D2CB3"/>
    <w:rsid w:val="001D2F81"/>
    <w:rsid w:val="001D36F5"/>
    <w:rsid w:val="001D3DB3"/>
    <w:rsid w:val="001D61F8"/>
    <w:rsid w:val="001D7779"/>
    <w:rsid w:val="001E00BB"/>
    <w:rsid w:val="001E0985"/>
    <w:rsid w:val="001E09FF"/>
    <w:rsid w:val="001E0C52"/>
    <w:rsid w:val="001E0E6E"/>
    <w:rsid w:val="001E1483"/>
    <w:rsid w:val="001E216E"/>
    <w:rsid w:val="001E2628"/>
    <w:rsid w:val="001E3329"/>
    <w:rsid w:val="001E3E02"/>
    <w:rsid w:val="001E3E69"/>
    <w:rsid w:val="001E5DB1"/>
    <w:rsid w:val="001E6074"/>
    <w:rsid w:val="001E6B28"/>
    <w:rsid w:val="001E6C12"/>
    <w:rsid w:val="001E6F05"/>
    <w:rsid w:val="001F1357"/>
    <w:rsid w:val="001F2832"/>
    <w:rsid w:val="001F3075"/>
    <w:rsid w:val="001F31C8"/>
    <w:rsid w:val="001F3695"/>
    <w:rsid w:val="001F3C18"/>
    <w:rsid w:val="001F3CE0"/>
    <w:rsid w:val="001F3CE6"/>
    <w:rsid w:val="001F428A"/>
    <w:rsid w:val="001F4C17"/>
    <w:rsid w:val="001F52B6"/>
    <w:rsid w:val="001F5C1F"/>
    <w:rsid w:val="001F5D13"/>
    <w:rsid w:val="001F6685"/>
    <w:rsid w:val="001F6ADA"/>
    <w:rsid w:val="001F7E77"/>
    <w:rsid w:val="001F7F1B"/>
    <w:rsid w:val="00200488"/>
    <w:rsid w:val="0020162D"/>
    <w:rsid w:val="002019E9"/>
    <w:rsid w:val="00202C2F"/>
    <w:rsid w:val="00203734"/>
    <w:rsid w:val="002040B6"/>
    <w:rsid w:val="00205242"/>
    <w:rsid w:val="00205550"/>
    <w:rsid w:val="00206080"/>
    <w:rsid w:val="00206E4C"/>
    <w:rsid w:val="0020748C"/>
    <w:rsid w:val="0020750E"/>
    <w:rsid w:val="00207A05"/>
    <w:rsid w:val="002101BB"/>
    <w:rsid w:val="002101CD"/>
    <w:rsid w:val="0021026E"/>
    <w:rsid w:val="002104CF"/>
    <w:rsid w:val="00210737"/>
    <w:rsid w:val="00210B12"/>
    <w:rsid w:val="00210CAF"/>
    <w:rsid w:val="00211210"/>
    <w:rsid w:val="00211EBC"/>
    <w:rsid w:val="002124D0"/>
    <w:rsid w:val="00212A4A"/>
    <w:rsid w:val="00213058"/>
    <w:rsid w:val="00213062"/>
    <w:rsid w:val="002140E7"/>
    <w:rsid w:val="00214424"/>
    <w:rsid w:val="0021473B"/>
    <w:rsid w:val="00214F02"/>
    <w:rsid w:val="002150CD"/>
    <w:rsid w:val="0021550F"/>
    <w:rsid w:val="00215BA0"/>
    <w:rsid w:val="002168B8"/>
    <w:rsid w:val="00216D97"/>
    <w:rsid w:val="002170C2"/>
    <w:rsid w:val="00217745"/>
    <w:rsid w:val="002179A0"/>
    <w:rsid w:val="0022085B"/>
    <w:rsid w:val="00220A05"/>
    <w:rsid w:val="00221083"/>
    <w:rsid w:val="002210D7"/>
    <w:rsid w:val="002227E7"/>
    <w:rsid w:val="00223663"/>
    <w:rsid w:val="00223D75"/>
    <w:rsid w:val="00223DE5"/>
    <w:rsid w:val="00223FCC"/>
    <w:rsid w:val="00225162"/>
    <w:rsid w:val="002253C0"/>
    <w:rsid w:val="00225599"/>
    <w:rsid w:val="00225A15"/>
    <w:rsid w:val="00225E4E"/>
    <w:rsid w:val="00226564"/>
    <w:rsid w:val="00226AA5"/>
    <w:rsid w:val="00226CC4"/>
    <w:rsid w:val="00227270"/>
    <w:rsid w:val="002279FA"/>
    <w:rsid w:val="00230437"/>
    <w:rsid w:val="002306CE"/>
    <w:rsid w:val="00230735"/>
    <w:rsid w:val="002309BB"/>
    <w:rsid w:val="00230D77"/>
    <w:rsid w:val="0023162C"/>
    <w:rsid w:val="00231BA1"/>
    <w:rsid w:val="0023246C"/>
    <w:rsid w:val="0023325A"/>
    <w:rsid w:val="00233893"/>
    <w:rsid w:val="00233C0B"/>
    <w:rsid w:val="00234E7D"/>
    <w:rsid w:val="0023666B"/>
    <w:rsid w:val="00236A82"/>
    <w:rsid w:val="00236CA5"/>
    <w:rsid w:val="00236D41"/>
    <w:rsid w:val="002378AB"/>
    <w:rsid w:val="002379D0"/>
    <w:rsid w:val="00237A6B"/>
    <w:rsid w:val="00237CE5"/>
    <w:rsid w:val="002400C5"/>
    <w:rsid w:val="00240356"/>
    <w:rsid w:val="00240535"/>
    <w:rsid w:val="0024198F"/>
    <w:rsid w:val="002434AA"/>
    <w:rsid w:val="00243522"/>
    <w:rsid w:val="00243922"/>
    <w:rsid w:val="00244A1D"/>
    <w:rsid w:val="00244AE0"/>
    <w:rsid w:val="00244E7E"/>
    <w:rsid w:val="002455CF"/>
    <w:rsid w:val="002462FB"/>
    <w:rsid w:val="00246479"/>
    <w:rsid w:val="002464A4"/>
    <w:rsid w:val="002465EC"/>
    <w:rsid w:val="00246AFB"/>
    <w:rsid w:val="002477F3"/>
    <w:rsid w:val="00247CE1"/>
    <w:rsid w:val="002504B6"/>
    <w:rsid w:val="00251F0C"/>
    <w:rsid w:val="00251FE2"/>
    <w:rsid w:val="0025229A"/>
    <w:rsid w:val="00252C85"/>
    <w:rsid w:val="002539D0"/>
    <w:rsid w:val="00253E25"/>
    <w:rsid w:val="002548CE"/>
    <w:rsid w:val="00254A81"/>
    <w:rsid w:val="00254ADC"/>
    <w:rsid w:val="002555D2"/>
    <w:rsid w:val="002566E4"/>
    <w:rsid w:val="00256732"/>
    <w:rsid w:val="002569A0"/>
    <w:rsid w:val="00256A60"/>
    <w:rsid w:val="00256EF6"/>
    <w:rsid w:val="0025702D"/>
    <w:rsid w:val="0025716E"/>
    <w:rsid w:val="0025747A"/>
    <w:rsid w:val="002578B7"/>
    <w:rsid w:val="002579F5"/>
    <w:rsid w:val="002604EC"/>
    <w:rsid w:val="00262224"/>
    <w:rsid w:val="0026286A"/>
    <w:rsid w:val="002628A9"/>
    <w:rsid w:val="00262C65"/>
    <w:rsid w:val="00262F0C"/>
    <w:rsid w:val="002642BC"/>
    <w:rsid w:val="002644BE"/>
    <w:rsid w:val="002648E3"/>
    <w:rsid w:val="00266483"/>
    <w:rsid w:val="00266CF9"/>
    <w:rsid w:val="00266DE4"/>
    <w:rsid w:val="00267190"/>
    <w:rsid w:val="0027003C"/>
    <w:rsid w:val="00270538"/>
    <w:rsid w:val="002709FE"/>
    <w:rsid w:val="00271289"/>
    <w:rsid w:val="002716DB"/>
    <w:rsid w:val="00273116"/>
    <w:rsid w:val="00273382"/>
    <w:rsid w:val="002742E4"/>
    <w:rsid w:val="00274539"/>
    <w:rsid w:val="00274B61"/>
    <w:rsid w:val="0027584D"/>
    <w:rsid w:val="00275BF1"/>
    <w:rsid w:val="00276A3B"/>
    <w:rsid w:val="00276AC4"/>
    <w:rsid w:val="00276CC9"/>
    <w:rsid w:val="002802A5"/>
    <w:rsid w:val="00280864"/>
    <w:rsid w:val="00280CAB"/>
    <w:rsid w:val="00280F82"/>
    <w:rsid w:val="00281861"/>
    <w:rsid w:val="00281971"/>
    <w:rsid w:val="00281EC1"/>
    <w:rsid w:val="002822C7"/>
    <w:rsid w:val="0028252A"/>
    <w:rsid w:val="00282657"/>
    <w:rsid w:val="0028324D"/>
    <w:rsid w:val="002836C6"/>
    <w:rsid w:val="00283E63"/>
    <w:rsid w:val="0028451C"/>
    <w:rsid w:val="0028452C"/>
    <w:rsid w:val="00284FBE"/>
    <w:rsid w:val="002855EE"/>
    <w:rsid w:val="00285EEA"/>
    <w:rsid w:val="00286736"/>
    <w:rsid w:val="002869CD"/>
    <w:rsid w:val="00286B95"/>
    <w:rsid w:val="00286D9B"/>
    <w:rsid w:val="002873BF"/>
    <w:rsid w:val="002873EB"/>
    <w:rsid w:val="002879E7"/>
    <w:rsid w:val="00290422"/>
    <w:rsid w:val="00290B6E"/>
    <w:rsid w:val="00291500"/>
    <w:rsid w:val="0029201A"/>
    <w:rsid w:val="002928C9"/>
    <w:rsid w:val="002933AA"/>
    <w:rsid w:val="0029390D"/>
    <w:rsid w:val="00293FFD"/>
    <w:rsid w:val="0029409B"/>
    <w:rsid w:val="00294EF6"/>
    <w:rsid w:val="002950BC"/>
    <w:rsid w:val="0029511C"/>
    <w:rsid w:val="00295B00"/>
    <w:rsid w:val="0029605A"/>
    <w:rsid w:val="00296A18"/>
    <w:rsid w:val="00297403"/>
    <w:rsid w:val="00297FE5"/>
    <w:rsid w:val="002A0AFD"/>
    <w:rsid w:val="002A13B8"/>
    <w:rsid w:val="002A2748"/>
    <w:rsid w:val="002A3180"/>
    <w:rsid w:val="002A31F2"/>
    <w:rsid w:val="002A33D0"/>
    <w:rsid w:val="002A3F54"/>
    <w:rsid w:val="002A3F80"/>
    <w:rsid w:val="002A5A60"/>
    <w:rsid w:val="002A5C7A"/>
    <w:rsid w:val="002A6645"/>
    <w:rsid w:val="002A6E60"/>
    <w:rsid w:val="002A6E61"/>
    <w:rsid w:val="002A714C"/>
    <w:rsid w:val="002A7676"/>
    <w:rsid w:val="002B03C3"/>
    <w:rsid w:val="002B10AD"/>
    <w:rsid w:val="002B1313"/>
    <w:rsid w:val="002B1882"/>
    <w:rsid w:val="002B1E6E"/>
    <w:rsid w:val="002B20E5"/>
    <w:rsid w:val="002B2518"/>
    <w:rsid w:val="002B2836"/>
    <w:rsid w:val="002B28FA"/>
    <w:rsid w:val="002B2B76"/>
    <w:rsid w:val="002B2C49"/>
    <w:rsid w:val="002B3445"/>
    <w:rsid w:val="002B3471"/>
    <w:rsid w:val="002B3A7B"/>
    <w:rsid w:val="002B44F2"/>
    <w:rsid w:val="002B482E"/>
    <w:rsid w:val="002B4B95"/>
    <w:rsid w:val="002B5130"/>
    <w:rsid w:val="002B5556"/>
    <w:rsid w:val="002B62DE"/>
    <w:rsid w:val="002B6F4F"/>
    <w:rsid w:val="002B739F"/>
    <w:rsid w:val="002C00F8"/>
    <w:rsid w:val="002C08D9"/>
    <w:rsid w:val="002C17C8"/>
    <w:rsid w:val="002C2173"/>
    <w:rsid w:val="002C2EDE"/>
    <w:rsid w:val="002C3846"/>
    <w:rsid w:val="002C3F89"/>
    <w:rsid w:val="002C5659"/>
    <w:rsid w:val="002C5FC2"/>
    <w:rsid w:val="002C6134"/>
    <w:rsid w:val="002C6B64"/>
    <w:rsid w:val="002C7014"/>
    <w:rsid w:val="002C7385"/>
    <w:rsid w:val="002C78A8"/>
    <w:rsid w:val="002D0D78"/>
    <w:rsid w:val="002D2831"/>
    <w:rsid w:val="002D2B8D"/>
    <w:rsid w:val="002D2E36"/>
    <w:rsid w:val="002D38AE"/>
    <w:rsid w:val="002D40F7"/>
    <w:rsid w:val="002D52F5"/>
    <w:rsid w:val="002D5CB7"/>
    <w:rsid w:val="002D73D1"/>
    <w:rsid w:val="002D7F6E"/>
    <w:rsid w:val="002E02B2"/>
    <w:rsid w:val="002E0353"/>
    <w:rsid w:val="002E0408"/>
    <w:rsid w:val="002E0868"/>
    <w:rsid w:val="002E0E0D"/>
    <w:rsid w:val="002E1B3A"/>
    <w:rsid w:val="002E2056"/>
    <w:rsid w:val="002E28B3"/>
    <w:rsid w:val="002E317B"/>
    <w:rsid w:val="002E3748"/>
    <w:rsid w:val="002E3E34"/>
    <w:rsid w:val="002E4E7A"/>
    <w:rsid w:val="002E548D"/>
    <w:rsid w:val="002E65A0"/>
    <w:rsid w:val="002E66DF"/>
    <w:rsid w:val="002E68C6"/>
    <w:rsid w:val="002E6AFA"/>
    <w:rsid w:val="002E6E2E"/>
    <w:rsid w:val="002E757F"/>
    <w:rsid w:val="002E7BCF"/>
    <w:rsid w:val="002F0CE6"/>
    <w:rsid w:val="002F0FE0"/>
    <w:rsid w:val="002F103F"/>
    <w:rsid w:val="002F12AB"/>
    <w:rsid w:val="002F1A9B"/>
    <w:rsid w:val="002F202E"/>
    <w:rsid w:val="002F23C3"/>
    <w:rsid w:val="002F2B6A"/>
    <w:rsid w:val="002F44C2"/>
    <w:rsid w:val="002F46D0"/>
    <w:rsid w:val="002F5A09"/>
    <w:rsid w:val="002F5EA3"/>
    <w:rsid w:val="002F6F3D"/>
    <w:rsid w:val="002F706F"/>
    <w:rsid w:val="002F7487"/>
    <w:rsid w:val="0030040C"/>
    <w:rsid w:val="00300A85"/>
    <w:rsid w:val="003016BD"/>
    <w:rsid w:val="00301FBE"/>
    <w:rsid w:val="003029A7"/>
    <w:rsid w:val="003034BD"/>
    <w:rsid w:val="003038D2"/>
    <w:rsid w:val="00303E3C"/>
    <w:rsid w:val="003043B5"/>
    <w:rsid w:val="003047EB"/>
    <w:rsid w:val="00304BBE"/>
    <w:rsid w:val="0030536E"/>
    <w:rsid w:val="0030558F"/>
    <w:rsid w:val="00306216"/>
    <w:rsid w:val="00310183"/>
    <w:rsid w:val="003104D8"/>
    <w:rsid w:val="00310CE2"/>
    <w:rsid w:val="00310D3B"/>
    <w:rsid w:val="00312482"/>
    <w:rsid w:val="0031261A"/>
    <w:rsid w:val="00312E81"/>
    <w:rsid w:val="00313097"/>
    <w:rsid w:val="0031338E"/>
    <w:rsid w:val="003137C9"/>
    <w:rsid w:val="00313A9E"/>
    <w:rsid w:val="00313BBA"/>
    <w:rsid w:val="00313BF8"/>
    <w:rsid w:val="00313C0A"/>
    <w:rsid w:val="00313EF1"/>
    <w:rsid w:val="00314394"/>
    <w:rsid w:val="003148C1"/>
    <w:rsid w:val="003148D4"/>
    <w:rsid w:val="003149F0"/>
    <w:rsid w:val="003152F3"/>
    <w:rsid w:val="00315CF3"/>
    <w:rsid w:val="00316E5D"/>
    <w:rsid w:val="0031707A"/>
    <w:rsid w:val="0031766D"/>
    <w:rsid w:val="00317EEB"/>
    <w:rsid w:val="00320555"/>
    <w:rsid w:val="00320DCE"/>
    <w:rsid w:val="00320E59"/>
    <w:rsid w:val="0032134C"/>
    <w:rsid w:val="00321FE9"/>
    <w:rsid w:val="003221AB"/>
    <w:rsid w:val="00322C1B"/>
    <w:rsid w:val="00323ABF"/>
    <w:rsid w:val="00323BED"/>
    <w:rsid w:val="003240A3"/>
    <w:rsid w:val="00324CFC"/>
    <w:rsid w:val="00325877"/>
    <w:rsid w:val="00326CC1"/>
    <w:rsid w:val="003274DA"/>
    <w:rsid w:val="0032762E"/>
    <w:rsid w:val="00327FA7"/>
    <w:rsid w:val="0033024C"/>
    <w:rsid w:val="003303CF"/>
    <w:rsid w:val="00330621"/>
    <w:rsid w:val="0033080A"/>
    <w:rsid w:val="00330C1A"/>
    <w:rsid w:val="00331229"/>
    <w:rsid w:val="0033162B"/>
    <w:rsid w:val="0033292D"/>
    <w:rsid w:val="00332BA7"/>
    <w:rsid w:val="0033320F"/>
    <w:rsid w:val="003332EF"/>
    <w:rsid w:val="00333450"/>
    <w:rsid w:val="00333C9E"/>
    <w:rsid w:val="00333E10"/>
    <w:rsid w:val="00334530"/>
    <w:rsid w:val="0033492D"/>
    <w:rsid w:val="00334A01"/>
    <w:rsid w:val="00334BC9"/>
    <w:rsid w:val="00334D1B"/>
    <w:rsid w:val="003352FE"/>
    <w:rsid w:val="003355C2"/>
    <w:rsid w:val="00336712"/>
    <w:rsid w:val="003367E4"/>
    <w:rsid w:val="00336BF3"/>
    <w:rsid w:val="00336DE6"/>
    <w:rsid w:val="003372C5"/>
    <w:rsid w:val="00337E67"/>
    <w:rsid w:val="00337F50"/>
    <w:rsid w:val="00340388"/>
    <w:rsid w:val="00340B4A"/>
    <w:rsid w:val="00340CB3"/>
    <w:rsid w:val="003415E7"/>
    <w:rsid w:val="003420DB"/>
    <w:rsid w:val="003427C0"/>
    <w:rsid w:val="00342EB6"/>
    <w:rsid w:val="003432DD"/>
    <w:rsid w:val="003437BE"/>
    <w:rsid w:val="00343931"/>
    <w:rsid w:val="00344A74"/>
    <w:rsid w:val="00344D3D"/>
    <w:rsid w:val="00344D4F"/>
    <w:rsid w:val="0034503A"/>
    <w:rsid w:val="003454D8"/>
    <w:rsid w:val="00345ADB"/>
    <w:rsid w:val="00345EC8"/>
    <w:rsid w:val="00345FB5"/>
    <w:rsid w:val="00345FE1"/>
    <w:rsid w:val="003468B1"/>
    <w:rsid w:val="003470CB"/>
    <w:rsid w:val="003470F6"/>
    <w:rsid w:val="00347F4C"/>
    <w:rsid w:val="0035037A"/>
    <w:rsid w:val="00351894"/>
    <w:rsid w:val="00351950"/>
    <w:rsid w:val="0035199C"/>
    <w:rsid w:val="00351E22"/>
    <w:rsid w:val="00352062"/>
    <w:rsid w:val="00352470"/>
    <w:rsid w:val="00352634"/>
    <w:rsid w:val="003526B6"/>
    <w:rsid w:val="003526F5"/>
    <w:rsid w:val="00352817"/>
    <w:rsid w:val="00352B86"/>
    <w:rsid w:val="003530B9"/>
    <w:rsid w:val="00353A6B"/>
    <w:rsid w:val="0035431E"/>
    <w:rsid w:val="0035446C"/>
    <w:rsid w:val="00354D8E"/>
    <w:rsid w:val="003559F6"/>
    <w:rsid w:val="00356002"/>
    <w:rsid w:val="003568EB"/>
    <w:rsid w:val="00356EE8"/>
    <w:rsid w:val="00357A0F"/>
    <w:rsid w:val="00360563"/>
    <w:rsid w:val="00360B4A"/>
    <w:rsid w:val="003613E9"/>
    <w:rsid w:val="0036214C"/>
    <w:rsid w:val="00362294"/>
    <w:rsid w:val="00362D40"/>
    <w:rsid w:val="00362FAA"/>
    <w:rsid w:val="00363BE5"/>
    <w:rsid w:val="003648C3"/>
    <w:rsid w:val="00365635"/>
    <w:rsid w:val="00366AC9"/>
    <w:rsid w:val="00367F94"/>
    <w:rsid w:val="003704CE"/>
    <w:rsid w:val="00371968"/>
    <w:rsid w:val="00371ABC"/>
    <w:rsid w:val="003726DA"/>
    <w:rsid w:val="00372886"/>
    <w:rsid w:val="00372A6F"/>
    <w:rsid w:val="00372CF8"/>
    <w:rsid w:val="0037371F"/>
    <w:rsid w:val="00373ED6"/>
    <w:rsid w:val="00374758"/>
    <w:rsid w:val="003753D2"/>
    <w:rsid w:val="0037568A"/>
    <w:rsid w:val="00376247"/>
    <w:rsid w:val="003763F6"/>
    <w:rsid w:val="00376CBA"/>
    <w:rsid w:val="0037797C"/>
    <w:rsid w:val="00380E12"/>
    <w:rsid w:val="00381415"/>
    <w:rsid w:val="003817E2"/>
    <w:rsid w:val="00381FF3"/>
    <w:rsid w:val="0038246A"/>
    <w:rsid w:val="0038260A"/>
    <w:rsid w:val="00382D5F"/>
    <w:rsid w:val="00382FDF"/>
    <w:rsid w:val="00383421"/>
    <w:rsid w:val="00383BF2"/>
    <w:rsid w:val="00383E56"/>
    <w:rsid w:val="0038437F"/>
    <w:rsid w:val="00384FF9"/>
    <w:rsid w:val="003853F3"/>
    <w:rsid w:val="00386350"/>
    <w:rsid w:val="00386BAB"/>
    <w:rsid w:val="00386DAF"/>
    <w:rsid w:val="00386F86"/>
    <w:rsid w:val="00387A93"/>
    <w:rsid w:val="00387B04"/>
    <w:rsid w:val="0039186B"/>
    <w:rsid w:val="00392915"/>
    <w:rsid w:val="00393164"/>
    <w:rsid w:val="003933C3"/>
    <w:rsid w:val="00393FFA"/>
    <w:rsid w:val="003942F6"/>
    <w:rsid w:val="00394E8F"/>
    <w:rsid w:val="003956F7"/>
    <w:rsid w:val="003958EC"/>
    <w:rsid w:val="00397027"/>
    <w:rsid w:val="00397289"/>
    <w:rsid w:val="0039748E"/>
    <w:rsid w:val="003979C7"/>
    <w:rsid w:val="003A0AB6"/>
    <w:rsid w:val="003A1ABB"/>
    <w:rsid w:val="003A2362"/>
    <w:rsid w:val="003A284E"/>
    <w:rsid w:val="003A287A"/>
    <w:rsid w:val="003A307F"/>
    <w:rsid w:val="003A3377"/>
    <w:rsid w:val="003A338C"/>
    <w:rsid w:val="003A37F7"/>
    <w:rsid w:val="003A53E1"/>
    <w:rsid w:val="003A581B"/>
    <w:rsid w:val="003A5983"/>
    <w:rsid w:val="003A5BA3"/>
    <w:rsid w:val="003A672B"/>
    <w:rsid w:val="003A675F"/>
    <w:rsid w:val="003A7001"/>
    <w:rsid w:val="003B046A"/>
    <w:rsid w:val="003B0544"/>
    <w:rsid w:val="003B07FD"/>
    <w:rsid w:val="003B0B54"/>
    <w:rsid w:val="003B0E4D"/>
    <w:rsid w:val="003B0F97"/>
    <w:rsid w:val="003B16BA"/>
    <w:rsid w:val="003B217A"/>
    <w:rsid w:val="003B3694"/>
    <w:rsid w:val="003B3D42"/>
    <w:rsid w:val="003B3E7A"/>
    <w:rsid w:val="003B5381"/>
    <w:rsid w:val="003B5DCB"/>
    <w:rsid w:val="003B67E7"/>
    <w:rsid w:val="003B681E"/>
    <w:rsid w:val="003B6B1D"/>
    <w:rsid w:val="003B6B7E"/>
    <w:rsid w:val="003B6C15"/>
    <w:rsid w:val="003B6F9C"/>
    <w:rsid w:val="003B7010"/>
    <w:rsid w:val="003B7035"/>
    <w:rsid w:val="003B70E0"/>
    <w:rsid w:val="003B79B3"/>
    <w:rsid w:val="003B7E5A"/>
    <w:rsid w:val="003C01A5"/>
    <w:rsid w:val="003C01D7"/>
    <w:rsid w:val="003C08F5"/>
    <w:rsid w:val="003C0FC3"/>
    <w:rsid w:val="003C1636"/>
    <w:rsid w:val="003C1B55"/>
    <w:rsid w:val="003C1BFD"/>
    <w:rsid w:val="003C1DB9"/>
    <w:rsid w:val="003C21BC"/>
    <w:rsid w:val="003C2CDF"/>
    <w:rsid w:val="003C4555"/>
    <w:rsid w:val="003C4AA2"/>
    <w:rsid w:val="003C4E0C"/>
    <w:rsid w:val="003C5022"/>
    <w:rsid w:val="003C562B"/>
    <w:rsid w:val="003C5766"/>
    <w:rsid w:val="003C5CDA"/>
    <w:rsid w:val="003C6CC2"/>
    <w:rsid w:val="003C7C7C"/>
    <w:rsid w:val="003D009B"/>
    <w:rsid w:val="003D0628"/>
    <w:rsid w:val="003D0630"/>
    <w:rsid w:val="003D0B06"/>
    <w:rsid w:val="003D0C32"/>
    <w:rsid w:val="003D19BC"/>
    <w:rsid w:val="003D1F0B"/>
    <w:rsid w:val="003D4BD5"/>
    <w:rsid w:val="003D4E0E"/>
    <w:rsid w:val="003D5F9F"/>
    <w:rsid w:val="003D6C22"/>
    <w:rsid w:val="003D70AD"/>
    <w:rsid w:val="003D7D39"/>
    <w:rsid w:val="003E01AE"/>
    <w:rsid w:val="003E01EB"/>
    <w:rsid w:val="003E06BA"/>
    <w:rsid w:val="003E12DE"/>
    <w:rsid w:val="003E17F9"/>
    <w:rsid w:val="003E1A5F"/>
    <w:rsid w:val="003E1BA2"/>
    <w:rsid w:val="003E1BE1"/>
    <w:rsid w:val="003E2164"/>
    <w:rsid w:val="003E24C7"/>
    <w:rsid w:val="003E33E1"/>
    <w:rsid w:val="003E37A9"/>
    <w:rsid w:val="003E3EE9"/>
    <w:rsid w:val="003E40BC"/>
    <w:rsid w:val="003E4702"/>
    <w:rsid w:val="003E5332"/>
    <w:rsid w:val="003E5903"/>
    <w:rsid w:val="003E5A4B"/>
    <w:rsid w:val="003E6733"/>
    <w:rsid w:val="003E6BCE"/>
    <w:rsid w:val="003E7088"/>
    <w:rsid w:val="003E776B"/>
    <w:rsid w:val="003E792D"/>
    <w:rsid w:val="003E794B"/>
    <w:rsid w:val="003E7C35"/>
    <w:rsid w:val="003E7E81"/>
    <w:rsid w:val="003F1579"/>
    <w:rsid w:val="003F1975"/>
    <w:rsid w:val="003F1B79"/>
    <w:rsid w:val="003F2434"/>
    <w:rsid w:val="003F327D"/>
    <w:rsid w:val="003F3778"/>
    <w:rsid w:val="003F4A32"/>
    <w:rsid w:val="003F5164"/>
    <w:rsid w:val="003F544D"/>
    <w:rsid w:val="003F595C"/>
    <w:rsid w:val="003F61CC"/>
    <w:rsid w:val="003F6293"/>
    <w:rsid w:val="003F6F13"/>
    <w:rsid w:val="003F728D"/>
    <w:rsid w:val="003F7AAC"/>
    <w:rsid w:val="0040095A"/>
    <w:rsid w:val="00400964"/>
    <w:rsid w:val="00400CFE"/>
    <w:rsid w:val="00400E03"/>
    <w:rsid w:val="004010A7"/>
    <w:rsid w:val="004011EF"/>
    <w:rsid w:val="00401541"/>
    <w:rsid w:val="00401B22"/>
    <w:rsid w:val="00401F73"/>
    <w:rsid w:val="00402993"/>
    <w:rsid w:val="00403744"/>
    <w:rsid w:val="00404145"/>
    <w:rsid w:val="0040460D"/>
    <w:rsid w:val="00404797"/>
    <w:rsid w:val="00404B44"/>
    <w:rsid w:val="00404FD5"/>
    <w:rsid w:val="00404FE5"/>
    <w:rsid w:val="0040509B"/>
    <w:rsid w:val="00405148"/>
    <w:rsid w:val="00405259"/>
    <w:rsid w:val="00405279"/>
    <w:rsid w:val="0040527E"/>
    <w:rsid w:val="004052E4"/>
    <w:rsid w:val="00405F62"/>
    <w:rsid w:val="0040672D"/>
    <w:rsid w:val="00406E3E"/>
    <w:rsid w:val="00406F3C"/>
    <w:rsid w:val="00407540"/>
    <w:rsid w:val="00407A3C"/>
    <w:rsid w:val="00407C61"/>
    <w:rsid w:val="00410A8E"/>
    <w:rsid w:val="004113DE"/>
    <w:rsid w:val="00411D11"/>
    <w:rsid w:val="00412356"/>
    <w:rsid w:val="004128AF"/>
    <w:rsid w:val="004129EC"/>
    <w:rsid w:val="00412ED3"/>
    <w:rsid w:val="0041308C"/>
    <w:rsid w:val="004131D7"/>
    <w:rsid w:val="00413F25"/>
    <w:rsid w:val="004143A6"/>
    <w:rsid w:val="004149CF"/>
    <w:rsid w:val="00415139"/>
    <w:rsid w:val="00415144"/>
    <w:rsid w:val="004158B1"/>
    <w:rsid w:val="00416846"/>
    <w:rsid w:val="00416C7D"/>
    <w:rsid w:val="00416FB7"/>
    <w:rsid w:val="004179BE"/>
    <w:rsid w:val="00417FC7"/>
    <w:rsid w:val="00420880"/>
    <w:rsid w:val="00421217"/>
    <w:rsid w:val="0042197F"/>
    <w:rsid w:val="00422499"/>
    <w:rsid w:val="00422C6B"/>
    <w:rsid w:val="00423054"/>
    <w:rsid w:val="00423B12"/>
    <w:rsid w:val="00423BC1"/>
    <w:rsid w:val="004245FB"/>
    <w:rsid w:val="00424B2D"/>
    <w:rsid w:val="00424CB8"/>
    <w:rsid w:val="0042506A"/>
    <w:rsid w:val="0042548A"/>
    <w:rsid w:val="00426826"/>
    <w:rsid w:val="00426F0E"/>
    <w:rsid w:val="00427136"/>
    <w:rsid w:val="004279AE"/>
    <w:rsid w:val="00427F8C"/>
    <w:rsid w:val="004303FD"/>
    <w:rsid w:val="00430AF7"/>
    <w:rsid w:val="00430B87"/>
    <w:rsid w:val="00431786"/>
    <w:rsid w:val="00431B93"/>
    <w:rsid w:val="00431B9F"/>
    <w:rsid w:val="00432727"/>
    <w:rsid w:val="00432C11"/>
    <w:rsid w:val="004339C7"/>
    <w:rsid w:val="0043412C"/>
    <w:rsid w:val="00434513"/>
    <w:rsid w:val="004352F2"/>
    <w:rsid w:val="004358DD"/>
    <w:rsid w:val="00435CB6"/>
    <w:rsid w:val="00435D52"/>
    <w:rsid w:val="0043606F"/>
    <w:rsid w:val="00436212"/>
    <w:rsid w:val="004369F8"/>
    <w:rsid w:val="00437BD8"/>
    <w:rsid w:val="0044052C"/>
    <w:rsid w:val="004409CF"/>
    <w:rsid w:val="00440DB2"/>
    <w:rsid w:val="00441467"/>
    <w:rsid w:val="0044178F"/>
    <w:rsid w:val="004419DE"/>
    <w:rsid w:val="0044273A"/>
    <w:rsid w:val="00442E9F"/>
    <w:rsid w:val="004433F2"/>
    <w:rsid w:val="0044396B"/>
    <w:rsid w:val="00443EB2"/>
    <w:rsid w:val="00444CA5"/>
    <w:rsid w:val="00444CBF"/>
    <w:rsid w:val="0044501E"/>
    <w:rsid w:val="00445664"/>
    <w:rsid w:val="00445970"/>
    <w:rsid w:val="00446001"/>
    <w:rsid w:val="004463A7"/>
    <w:rsid w:val="004472DE"/>
    <w:rsid w:val="00447F96"/>
    <w:rsid w:val="0045075E"/>
    <w:rsid w:val="004510F9"/>
    <w:rsid w:val="004511E7"/>
    <w:rsid w:val="00451339"/>
    <w:rsid w:val="00451683"/>
    <w:rsid w:val="00452637"/>
    <w:rsid w:val="00452835"/>
    <w:rsid w:val="00452875"/>
    <w:rsid w:val="004532C3"/>
    <w:rsid w:val="004533BD"/>
    <w:rsid w:val="0045345E"/>
    <w:rsid w:val="0045371C"/>
    <w:rsid w:val="00453BF1"/>
    <w:rsid w:val="004544AE"/>
    <w:rsid w:val="00454C7C"/>
    <w:rsid w:val="00454CB3"/>
    <w:rsid w:val="0045548B"/>
    <w:rsid w:val="00455EEB"/>
    <w:rsid w:val="004564F3"/>
    <w:rsid w:val="004566EE"/>
    <w:rsid w:val="00456A4F"/>
    <w:rsid w:val="00457A9F"/>
    <w:rsid w:val="00460471"/>
    <w:rsid w:val="00461149"/>
    <w:rsid w:val="0046148B"/>
    <w:rsid w:val="0046160C"/>
    <w:rsid w:val="004616BB"/>
    <w:rsid w:val="004619D7"/>
    <w:rsid w:val="004621EE"/>
    <w:rsid w:val="004628FC"/>
    <w:rsid w:val="004646E1"/>
    <w:rsid w:val="00464B3E"/>
    <w:rsid w:val="0046516B"/>
    <w:rsid w:val="00465209"/>
    <w:rsid w:val="00465952"/>
    <w:rsid w:val="00465D54"/>
    <w:rsid w:val="00466F24"/>
    <w:rsid w:val="004673B3"/>
    <w:rsid w:val="00467563"/>
    <w:rsid w:val="00467695"/>
    <w:rsid w:val="00467764"/>
    <w:rsid w:val="00467E6C"/>
    <w:rsid w:val="00467EC4"/>
    <w:rsid w:val="00470003"/>
    <w:rsid w:val="00470070"/>
    <w:rsid w:val="00470614"/>
    <w:rsid w:val="00471D1E"/>
    <w:rsid w:val="00471E95"/>
    <w:rsid w:val="004722DA"/>
    <w:rsid w:val="004729DE"/>
    <w:rsid w:val="00472C71"/>
    <w:rsid w:val="00473849"/>
    <w:rsid w:val="00473A6D"/>
    <w:rsid w:val="00473F0B"/>
    <w:rsid w:val="00474274"/>
    <w:rsid w:val="004747F3"/>
    <w:rsid w:val="00475459"/>
    <w:rsid w:val="0047592A"/>
    <w:rsid w:val="00475935"/>
    <w:rsid w:val="004761F1"/>
    <w:rsid w:val="004762AA"/>
    <w:rsid w:val="004765AE"/>
    <w:rsid w:val="004767C0"/>
    <w:rsid w:val="00476EF8"/>
    <w:rsid w:val="00476FA7"/>
    <w:rsid w:val="00477365"/>
    <w:rsid w:val="00477D05"/>
    <w:rsid w:val="00477E2B"/>
    <w:rsid w:val="0048041D"/>
    <w:rsid w:val="004809C9"/>
    <w:rsid w:val="004833D3"/>
    <w:rsid w:val="004837A2"/>
    <w:rsid w:val="00484020"/>
    <w:rsid w:val="00484291"/>
    <w:rsid w:val="00484479"/>
    <w:rsid w:val="00484D2B"/>
    <w:rsid w:val="00484EA1"/>
    <w:rsid w:val="00485623"/>
    <w:rsid w:val="004861FE"/>
    <w:rsid w:val="0048677D"/>
    <w:rsid w:val="00486C1A"/>
    <w:rsid w:val="00487012"/>
    <w:rsid w:val="00487FBC"/>
    <w:rsid w:val="004904AB"/>
    <w:rsid w:val="004905C6"/>
    <w:rsid w:val="00490676"/>
    <w:rsid w:val="00492BC3"/>
    <w:rsid w:val="00492EC6"/>
    <w:rsid w:val="0049399B"/>
    <w:rsid w:val="00493EB5"/>
    <w:rsid w:val="0049432A"/>
    <w:rsid w:val="00494DFD"/>
    <w:rsid w:val="00494F5B"/>
    <w:rsid w:val="00494FB9"/>
    <w:rsid w:val="0049530F"/>
    <w:rsid w:val="00495867"/>
    <w:rsid w:val="00495F94"/>
    <w:rsid w:val="00496B63"/>
    <w:rsid w:val="00496F19"/>
    <w:rsid w:val="00497AA6"/>
    <w:rsid w:val="00497BB9"/>
    <w:rsid w:val="00497DED"/>
    <w:rsid w:val="00497FD7"/>
    <w:rsid w:val="004A0166"/>
    <w:rsid w:val="004A0C69"/>
    <w:rsid w:val="004A0FCA"/>
    <w:rsid w:val="004A1CCB"/>
    <w:rsid w:val="004A22D7"/>
    <w:rsid w:val="004A25AB"/>
    <w:rsid w:val="004A2A24"/>
    <w:rsid w:val="004A2B06"/>
    <w:rsid w:val="004A2DF6"/>
    <w:rsid w:val="004A2EAC"/>
    <w:rsid w:val="004A2F7B"/>
    <w:rsid w:val="004A378F"/>
    <w:rsid w:val="004A386E"/>
    <w:rsid w:val="004A3AAA"/>
    <w:rsid w:val="004A42C6"/>
    <w:rsid w:val="004A4BFD"/>
    <w:rsid w:val="004A5CD9"/>
    <w:rsid w:val="004A735E"/>
    <w:rsid w:val="004B0390"/>
    <w:rsid w:val="004B0DE1"/>
    <w:rsid w:val="004B0E6B"/>
    <w:rsid w:val="004B10EF"/>
    <w:rsid w:val="004B10FD"/>
    <w:rsid w:val="004B2335"/>
    <w:rsid w:val="004B23A4"/>
    <w:rsid w:val="004B29C2"/>
    <w:rsid w:val="004B3631"/>
    <w:rsid w:val="004B41BA"/>
    <w:rsid w:val="004B4914"/>
    <w:rsid w:val="004B4CDE"/>
    <w:rsid w:val="004B59B8"/>
    <w:rsid w:val="004B5B03"/>
    <w:rsid w:val="004B6A93"/>
    <w:rsid w:val="004B6F34"/>
    <w:rsid w:val="004B7141"/>
    <w:rsid w:val="004B7165"/>
    <w:rsid w:val="004B7542"/>
    <w:rsid w:val="004C10BA"/>
    <w:rsid w:val="004C2E4A"/>
    <w:rsid w:val="004C2EB8"/>
    <w:rsid w:val="004C3E37"/>
    <w:rsid w:val="004C414A"/>
    <w:rsid w:val="004C4FC2"/>
    <w:rsid w:val="004C6A75"/>
    <w:rsid w:val="004C7B3E"/>
    <w:rsid w:val="004C7EC4"/>
    <w:rsid w:val="004C7F69"/>
    <w:rsid w:val="004D069B"/>
    <w:rsid w:val="004D0C02"/>
    <w:rsid w:val="004D2242"/>
    <w:rsid w:val="004D246C"/>
    <w:rsid w:val="004D386F"/>
    <w:rsid w:val="004D3950"/>
    <w:rsid w:val="004D3AD2"/>
    <w:rsid w:val="004D3F3A"/>
    <w:rsid w:val="004D5C36"/>
    <w:rsid w:val="004D5F6D"/>
    <w:rsid w:val="004D7016"/>
    <w:rsid w:val="004D70A5"/>
    <w:rsid w:val="004D724E"/>
    <w:rsid w:val="004D78B0"/>
    <w:rsid w:val="004E0532"/>
    <w:rsid w:val="004E12DA"/>
    <w:rsid w:val="004E276C"/>
    <w:rsid w:val="004E3067"/>
    <w:rsid w:val="004E340A"/>
    <w:rsid w:val="004E3747"/>
    <w:rsid w:val="004E422E"/>
    <w:rsid w:val="004E4C4A"/>
    <w:rsid w:val="004E4F90"/>
    <w:rsid w:val="004E5166"/>
    <w:rsid w:val="004E5705"/>
    <w:rsid w:val="004E5778"/>
    <w:rsid w:val="004E57DC"/>
    <w:rsid w:val="004E59EA"/>
    <w:rsid w:val="004E5F04"/>
    <w:rsid w:val="004E640C"/>
    <w:rsid w:val="004E6511"/>
    <w:rsid w:val="004E6EAA"/>
    <w:rsid w:val="004E708A"/>
    <w:rsid w:val="004E70DD"/>
    <w:rsid w:val="004E74AE"/>
    <w:rsid w:val="004E762A"/>
    <w:rsid w:val="004E7699"/>
    <w:rsid w:val="004E7FA9"/>
    <w:rsid w:val="004F0019"/>
    <w:rsid w:val="004F0408"/>
    <w:rsid w:val="004F08CE"/>
    <w:rsid w:val="004F0E66"/>
    <w:rsid w:val="004F0E97"/>
    <w:rsid w:val="004F0F2D"/>
    <w:rsid w:val="004F13B8"/>
    <w:rsid w:val="004F2E92"/>
    <w:rsid w:val="004F3A43"/>
    <w:rsid w:val="004F3D8B"/>
    <w:rsid w:val="004F40DA"/>
    <w:rsid w:val="004F4C46"/>
    <w:rsid w:val="004F5414"/>
    <w:rsid w:val="004F5619"/>
    <w:rsid w:val="004F581D"/>
    <w:rsid w:val="004F5C94"/>
    <w:rsid w:val="004F710F"/>
    <w:rsid w:val="004F75DD"/>
    <w:rsid w:val="004F7665"/>
    <w:rsid w:val="004F7B7D"/>
    <w:rsid w:val="004F7D86"/>
    <w:rsid w:val="005006FD"/>
    <w:rsid w:val="00500F7A"/>
    <w:rsid w:val="005011C7"/>
    <w:rsid w:val="0050162E"/>
    <w:rsid w:val="005017BD"/>
    <w:rsid w:val="00501A46"/>
    <w:rsid w:val="00501B91"/>
    <w:rsid w:val="0050278E"/>
    <w:rsid w:val="00502D9C"/>
    <w:rsid w:val="00502FB8"/>
    <w:rsid w:val="0050331F"/>
    <w:rsid w:val="0050348B"/>
    <w:rsid w:val="005034D4"/>
    <w:rsid w:val="00503650"/>
    <w:rsid w:val="00506C4E"/>
    <w:rsid w:val="005077B9"/>
    <w:rsid w:val="00507C70"/>
    <w:rsid w:val="005109DC"/>
    <w:rsid w:val="00510F63"/>
    <w:rsid w:val="005123E8"/>
    <w:rsid w:val="00512FE1"/>
    <w:rsid w:val="00514477"/>
    <w:rsid w:val="00514C16"/>
    <w:rsid w:val="00515694"/>
    <w:rsid w:val="00515AC1"/>
    <w:rsid w:val="00515E82"/>
    <w:rsid w:val="0051625F"/>
    <w:rsid w:val="005163CF"/>
    <w:rsid w:val="0051695A"/>
    <w:rsid w:val="00516E33"/>
    <w:rsid w:val="0051728A"/>
    <w:rsid w:val="0051776F"/>
    <w:rsid w:val="00517E4D"/>
    <w:rsid w:val="00521183"/>
    <w:rsid w:val="00521A80"/>
    <w:rsid w:val="005220C9"/>
    <w:rsid w:val="0052232E"/>
    <w:rsid w:val="00522614"/>
    <w:rsid w:val="00522A4F"/>
    <w:rsid w:val="0052331F"/>
    <w:rsid w:val="00523800"/>
    <w:rsid w:val="00523B0D"/>
    <w:rsid w:val="00524FF1"/>
    <w:rsid w:val="005250E6"/>
    <w:rsid w:val="0052528C"/>
    <w:rsid w:val="0052549F"/>
    <w:rsid w:val="0052593B"/>
    <w:rsid w:val="005260A5"/>
    <w:rsid w:val="00526150"/>
    <w:rsid w:val="0052653E"/>
    <w:rsid w:val="005303AC"/>
    <w:rsid w:val="00530D04"/>
    <w:rsid w:val="0053175E"/>
    <w:rsid w:val="00531791"/>
    <w:rsid w:val="00532A0F"/>
    <w:rsid w:val="00532EBC"/>
    <w:rsid w:val="005338BF"/>
    <w:rsid w:val="005344B5"/>
    <w:rsid w:val="005354EC"/>
    <w:rsid w:val="0053721A"/>
    <w:rsid w:val="005378DD"/>
    <w:rsid w:val="00540D5E"/>
    <w:rsid w:val="00541031"/>
    <w:rsid w:val="00542AA1"/>
    <w:rsid w:val="005430AB"/>
    <w:rsid w:val="0054326C"/>
    <w:rsid w:val="00543998"/>
    <w:rsid w:val="005439F6"/>
    <w:rsid w:val="00543B89"/>
    <w:rsid w:val="00543CDC"/>
    <w:rsid w:val="00543DAF"/>
    <w:rsid w:val="005440EB"/>
    <w:rsid w:val="00544137"/>
    <w:rsid w:val="00544AA8"/>
    <w:rsid w:val="00544C0A"/>
    <w:rsid w:val="0054548A"/>
    <w:rsid w:val="00545C18"/>
    <w:rsid w:val="005466AE"/>
    <w:rsid w:val="00546C69"/>
    <w:rsid w:val="005476FE"/>
    <w:rsid w:val="0054798B"/>
    <w:rsid w:val="005502F9"/>
    <w:rsid w:val="005508BE"/>
    <w:rsid w:val="0055096A"/>
    <w:rsid w:val="00552012"/>
    <w:rsid w:val="0055244E"/>
    <w:rsid w:val="00552D74"/>
    <w:rsid w:val="00555548"/>
    <w:rsid w:val="00555635"/>
    <w:rsid w:val="005558EA"/>
    <w:rsid w:val="00555E36"/>
    <w:rsid w:val="00555FF1"/>
    <w:rsid w:val="005571A1"/>
    <w:rsid w:val="005600E5"/>
    <w:rsid w:val="00561D5A"/>
    <w:rsid w:val="005620A1"/>
    <w:rsid w:val="00562432"/>
    <w:rsid w:val="0056267F"/>
    <w:rsid w:val="00563399"/>
    <w:rsid w:val="005636F3"/>
    <w:rsid w:val="00563ADE"/>
    <w:rsid w:val="00563BD5"/>
    <w:rsid w:val="005642B9"/>
    <w:rsid w:val="00564D12"/>
    <w:rsid w:val="005650EF"/>
    <w:rsid w:val="005655BE"/>
    <w:rsid w:val="005664F6"/>
    <w:rsid w:val="005669ED"/>
    <w:rsid w:val="00567358"/>
    <w:rsid w:val="00567376"/>
    <w:rsid w:val="00567B08"/>
    <w:rsid w:val="00567BC5"/>
    <w:rsid w:val="005712E6"/>
    <w:rsid w:val="00571346"/>
    <w:rsid w:val="005716B5"/>
    <w:rsid w:val="00571910"/>
    <w:rsid w:val="00571B7F"/>
    <w:rsid w:val="005722CE"/>
    <w:rsid w:val="005725C5"/>
    <w:rsid w:val="005727DB"/>
    <w:rsid w:val="00572A5D"/>
    <w:rsid w:val="0057316D"/>
    <w:rsid w:val="005734CF"/>
    <w:rsid w:val="005737EB"/>
    <w:rsid w:val="00573C3F"/>
    <w:rsid w:val="00573DA1"/>
    <w:rsid w:val="0057443B"/>
    <w:rsid w:val="00574934"/>
    <w:rsid w:val="00574C07"/>
    <w:rsid w:val="00575158"/>
    <w:rsid w:val="005759E8"/>
    <w:rsid w:val="00575CDB"/>
    <w:rsid w:val="00575E93"/>
    <w:rsid w:val="00575F53"/>
    <w:rsid w:val="00576520"/>
    <w:rsid w:val="0058176E"/>
    <w:rsid w:val="00581965"/>
    <w:rsid w:val="00581B2B"/>
    <w:rsid w:val="00581BE5"/>
    <w:rsid w:val="005821E5"/>
    <w:rsid w:val="005824A9"/>
    <w:rsid w:val="005826C5"/>
    <w:rsid w:val="005838AC"/>
    <w:rsid w:val="00583938"/>
    <w:rsid w:val="00583CF1"/>
    <w:rsid w:val="00583D2D"/>
    <w:rsid w:val="00584054"/>
    <w:rsid w:val="00584360"/>
    <w:rsid w:val="00584905"/>
    <w:rsid w:val="00585FA7"/>
    <w:rsid w:val="00586320"/>
    <w:rsid w:val="00587310"/>
    <w:rsid w:val="005903C8"/>
    <w:rsid w:val="0059097F"/>
    <w:rsid w:val="005915EC"/>
    <w:rsid w:val="005919DD"/>
    <w:rsid w:val="00591B42"/>
    <w:rsid w:val="00591B8F"/>
    <w:rsid w:val="00591FFD"/>
    <w:rsid w:val="00592F4D"/>
    <w:rsid w:val="005937A4"/>
    <w:rsid w:val="0059387E"/>
    <w:rsid w:val="00593BC9"/>
    <w:rsid w:val="00593C78"/>
    <w:rsid w:val="0059481D"/>
    <w:rsid w:val="00594A24"/>
    <w:rsid w:val="00594D9F"/>
    <w:rsid w:val="00594EC4"/>
    <w:rsid w:val="00594EE3"/>
    <w:rsid w:val="00595DF3"/>
    <w:rsid w:val="005A02E1"/>
    <w:rsid w:val="005A0331"/>
    <w:rsid w:val="005A039C"/>
    <w:rsid w:val="005A0856"/>
    <w:rsid w:val="005A11AC"/>
    <w:rsid w:val="005A147F"/>
    <w:rsid w:val="005A2AF1"/>
    <w:rsid w:val="005A3FCF"/>
    <w:rsid w:val="005A41C2"/>
    <w:rsid w:val="005A4F42"/>
    <w:rsid w:val="005A5192"/>
    <w:rsid w:val="005A750A"/>
    <w:rsid w:val="005A79C5"/>
    <w:rsid w:val="005B0605"/>
    <w:rsid w:val="005B0CD6"/>
    <w:rsid w:val="005B20CE"/>
    <w:rsid w:val="005B2195"/>
    <w:rsid w:val="005B31AC"/>
    <w:rsid w:val="005B34E9"/>
    <w:rsid w:val="005B35DB"/>
    <w:rsid w:val="005B4153"/>
    <w:rsid w:val="005B47EA"/>
    <w:rsid w:val="005B53AA"/>
    <w:rsid w:val="005B5A32"/>
    <w:rsid w:val="005B6913"/>
    <w:rsid w:val="005B6AB9"/>
    <w:rsid w:val="005B76E1"/>
    <w:rsid w:val="005B799C"/>
    <w:rsid w:val="005C0063"/>
    <w:rsid w:val="005C04C9"/>
    <w:rsid w:val="005C0EB0"/>
    <w:rsid w:val="005C181C"/>
    <w:rsid w:val="005C29FA"/>
    <w:rsid w:val="005C30F2"/>
    <w:rsid w:val="005C311C"/>
    <w:rsid w:val="005C3A4C"/>
    <w:rsid w:val="005C4511"/>
    <w:rsid w:val="005C4782"/>
    <w:rsid w:val="005C50DC"/>
    <w:rsid w:val="005C53F6"/>
    <w:rsid w:val="005C5673"/>
    <w:rsid w:val="005C593C"/>
    <w:rsid w:val="005C5ADF"/>
    <w:rsid w:val="005C5C31"/>
    <w:rsid w:val="005C63DE"/>
    <w:rsid w:val="005C7453"/>
    <w:rsid w:val="005C784F"/>
    <w:rsid w:val="005C7C69"/>
    <w:rsid w:val="005D022A"/>
    <w:rsid w:val="005D06FF"/>
    <w:rsid w:val="005D071F"/>
    <w:rsid w:val="005D0BE6"/>
    <w:rsid w:val="005D1181"/>
    <w:rsid w:val="005D12A3"/>
    <w:rsid w:val="005D207D"/>
    <w:rsid w:val="005D2591"/>
    <w:rsid w:val="005D261E"/>
    <w:rsid w:val="005D28BF"/>
    <w:rsid w:val="005D2E14"/>
    <w:rsid w:val="005D3B6B"/>
    <w:rsid w:val="005D41B6"/>
    <w:rsid w:val="005D4C89"/>
    <w:rsid w:val="005D4E80"/>
    <w:rsid w:val="005D507F"/>
    <w:rsid w:val="005D5222"/>
    <w:rsid w:val="005D552A"/>
    <w:rsid w:val="005D6D56"/>
    <w:rsid w:val="005D6FAF"/>
    <w:rsid w:val="005D7C3C"/>
    <w:rsid w:val="005D7D9F"/>
    <w:rsid w:val="005E05DE"/>
    <w:rsid w:val="005E1486"/>
    <w:rsid w:val="005E15A0"/>
    <w:rsid w:val="005E1F60"/>
    <w:rsid w:val="005E21FE"/>
    <w:rsid w:val="005E2823"/>
    <w:rsid w:val="005E2CA0"/>
    <w:rsid w:val="005E2E35"/>
    <w:rsid w:val="005E40A9"/>
    <w:rsid w:val="005E46A0"/>
    <w:rsid w:val="005E4F2C"/>
    <w:rsid w:val="005E5048"/>
    <w:rsid w:val="005E530E"/>
    <w:rsid w:val="005E532A"/>
    <w:rsid w:val="005E553B"/>
    <w:rsid w:val="005E7C05"/>
    <w:rsid w:val="005F4035"/>
    <w:rsid w:val="005F4B10"/>
    <w:rsid w:val="005F4F39"/>
    <w:rsid w:val="005F5666"/>
    <w:rsid w:val="005F5A23"/>
    <w:rsid w:val="005F619E"/>
    <w:rsid w:val="005F6CA8"/>
    <w:rsid w:val="005F6FF5"/>
    <w:rsid w:val="005F70E9"/>
    <w:rsid w:val="005F74DE"/>
    <w:rsid w:val="0060024E"/>
    <w:rsid w:val="00600501"/>
    <w:rsid w:val="006011CD"/>
    <w:rsid w:val="00601280"/>
    <w:rsid w:val="00601C02"/>
    <w:rsid w:val="00601FE1"/>
    <w:rsid w:val="0060285C"/>
    <w:rsid w:val="00602FE3"/>
    <w:rsid w:val="006031D4"/>
    <w:rsid w:val="0060376A"/>
    <w:rsid w:val="00603D7B"/>
    <w:rsid w:val="00604641"/>
    <w:rsid w:val="00604678"/>
    <w:rsid w:val="006057B1"/>
    <w:rsid w:val="0060641E"/>
    <w:rsid w:val="00606A67"/>
    <w:rsid w:val="00606C06"/>
    <w:rsid w:val="00607213"/>
    <w:rsid w:val="00607261"/>
    <w:rsid w:val="00607738"/>
    <w:rsid w:val="00607BDF"/>
    <w:rsid w:val="00610871"/>
    <w:rsid w:val="0061109D"/>
    <w:rsid w:val="006116A1"/>
    <w:rsid w:val="006125EF"/>
    <w:rsid w:val="00612B08"/>
    <w:rsid w:val="00613463"/>
    <w:rsid w:val="00613506"/>
    <w:rsid w:val="0061591E"/>
    <w:rsid w:val="00615C57"/>
    <w:rsid w:val="00615CEC"/>
    <w:rsid w:val="00616580"/>
    <w:rsid w:val="0061686E"/>
    <w:rsid w:val="00617DB9"/>
    <w:rsid w:val="00620DC2"/>
    <w:rsid w:val="006215C4"/>
    <w:rsid w:val="006237E1"/>
    <w:rsid w:val="00623D6F"/>
    <w:rsid w:val="00623F1A"/>
    <w:rsid w:val="00624120"/>
    <w:rsid w:val="00625324"/>
    <w:rsid w:val="00625992"/>
    <w:rsid w:val="00625C75"/>
    <w:rsid w:val="00625CB8"/>
    <w:rsid w:val="00625D28"/>
    <w:rsid w:val="006267E8"/>
    <w:rsid w:val="0062694D"/>
    <w:rsid w:val="0062705D"/>
    <w:rsid w:val="006274F6"/>
    <w:rsid w:val="00627D14"/>
    <w:rsid w:val="006303F7"/>
    <w:rsid w:val="00630500"/>
    <w:rsid w:val="00630BA2"/>
    <w:rsid w:val="00631653"/>
    <w:rsid w:val="006326FD"/>
    <w:rsid w:val="0063360E"/>
    <w:rsid w:val="00634324"/>
    <w:rsid w:val="0063477A"/>
    <w:rsid w:val="00635BEC"/>
    <w:rsid w:val="00636777"/>
    <w:rsid w:val="00636BCF"/>
    <w:rsid w:val="006379FB"/>
    <w:rsid w:val="006379FD"/>
    <w:rsid w:val="00637D7F"/>
    <w:rsid w:val="00637E1D"/>
    <w:rsid w:val="0064008E"/>
    <w:rsid w:val="006403FA"/>
    <w:rsid w:val="00641093"/>
    <w:rsid w:val="0064185F"/>
    <w:rsid w:val="00642D33"/>
    <w:rsid w:val="0064361B"/>
    <w:rsid w:val="00643E94"/>
    <w:rsid w:val="00644085"/>
    <w:rsid w:val="00644536"/>
    <w:rsid w:val="006461F3"/>
    <w:rsid w:val="00646AC1"/>
    <w:rsid w:val="00646B24"/>
    <w:rsid w:val="00646E52"/>
    <w:rsid w:val="0064700E"/>
    <w:rsid w:val="006478DC"/>
    <w:rsid w:val="00650A4B"/>
    <w:rsid w:val="00651B34"/>
    <w:rsid w:val="00652577"/>
    <w:rsid w:val="00652BC9"/>
    <w:rsid w:val="00652E0F"/>
    <w:rsid w:val="00652F2A"/>
    <w:rsid w:val="006531AF"/>
    <w:rsid w:val="0065326D"/>
    <w:rsid w:val="0065328D"/>
    <w:rsid w:val="0065384D"/>
    <w:rsid w:val="00654A7A"/>
    <w:rsid w:val="00654F17"/>
    <w:rsid w:val="006553A6"/>
    <w:rsid w:val="00655400"/>
    <w:rsid w:val="00655473"/>
    <w:rsid w:val="006560C6"/>
    <w:rsid w:val="00656739"/>
    <w:rsid w:val="00656AAA"/>
    <w:rsid w:val="00656E63"/>
    <w:rsid w:val="00657B77"/>
    <w:rsid w:val="0066039C"/>
    <w:rsid w:val="0066050F"/>
    <w:rsid w:val="00660B07"/>
    <w:rsid w:val="00660F14"/>
    <w:rsid w:val="00661679"/>
    <w:rsid w:val="0066204E"/>
    <w:rsid w:val="00662294"/>
    <w:rsid w:val="0066436E"/>
    <w:rsid w:val="00664CC4"/>
    <w:rsid w:val="0066534C"/>
    <w:rsid w:val="006653B5"/>
    <w:rsid w:val="0066678E"/>
    <w:rsid w:val="0066682B"/>
    <w:rsid w:val="00666FB5"/>
    <w:rsid w:val="006673AE"/>
    <w:rsid w:val="00667CE4"/>
    <w:rsid w:val="00667FB5"/>
    <w:rsid w:val="006703D4"/>
    <w:rsid w:val="0067043A"/>
    <w:rsid w:val="0067048B"/>
    <w:rsid w:val="006705B6"/>
    <w:rsid w:val="00670FBF"/>
    <w:rsid w:val="006711C7"/>
    <w:rsid w:val="0067147B"/>
    <w:rsid w:val="00671F9F"/>
    <w:rsid w:val="00675E3F"/>
    <w:rsid w:val="00677190"/>
    <w:rsid w:val="00677A8A"/>
    <w:rsid w:val="00677C7D"/>
    <w:rsid w:val="00677DFE"/>
    <w:rsid w:val="00677F94"/>
    <w:rsid w:val="00680198"/>
    <w:rsid w:val="00682BC0"/>
    <w:rsid w:val="00682E83"/>
    <w:rsid w:val="00683204"/>
    <w:rsid w:val="00684C06"/>
    <w:rsid w:val="00685156"/>
    <w:rsid w:val="006857CA"/>
    <w:rsid w:val="006859A1"/>
    <w:rsid w:val="00685C37"/>
    <w:rsid w:val="00685EE1"/>
    <w:rsid w:val="00687164"/>
    <w:rsid w:val="00687389"/>
    <w:rsid w:val="00687506"/>
    <w:rsid w:val="0068754D"/>
    <w:rsid w:val="00687659"/>
    <w:rsid w:val="006901DE"/>
    <w:rsid w:val="00690316"/>
    <w:rsid w:val="00690560"/>
    <w:rsid w:val="00691086"/>
    <w:rsid w:val="00692272"/>
    <w:rsid w:val="006926D7"/>
    <w:rsid w:val="006929A9"/>
    <w:rsid w:val="00693625"/>
    <w:rsid w:val="006938F7"/>
    <w:rsid w:val="00694034"/>
    <w:rsid w:val="00694DA1"/>
    <w:rsid w:val="006953E7"/>
    <w:rsid w:val="0069641D"/>
    <w:rsid w:val="00696466"/>
    <w:rsid w:val="006967C1"/>
    <w:rsid w:val="00696BDA"/>
    <w:rsid w:val="00696F9C"/>
    <w:rsid w:val="006976CD"/>
    <w:rsid w:val="00697AE8"/>
    <w:rsid w:val="006A057D"/>
    <w:rsid w:val="006A0669"/>
    <w:rsid w:val="006A084F"/>
    <w:rsid w:val="006A0DF0"/>
    <w:rsid w:val="006A1880"/>
    <w:rsid w:val="006A24E5"/>
    <w:rsid w:val="006A277E"/>
    <w:rsid w:val="006A3ED1"/>
    <w:rsid w:val="006A5124"/>
    <w:rsid w:val="006A5286"/>
    <w:rsid w:val="006A58D0"/>
    <w:rsid w:val="006A5995"/>
    <w:rsid w:val="006A6516"/>
    <w:rsid w:val="006A6550"/>
    <w:rsid w:val="006A67B1"/>
    <w:rsid w:val="006A6FFC"/>
    <w:rsid w:val="006A714A"/>
    <w:rsid w:val="006A759B"/>
    <w:rsid w:val="006A7F84"/>
    <w:rsid w:val="006A7FF6"/>
    <w:rsid w:val="006B019A"/>
    <w:rsid w:val="006B0D94"/>
    <w:rsid w:val="006B12BB"/>
    <w:rsid w:val="006B1AA6"/>
    <w:rsid w:val="006B1AB1"/>
    <w:rsid w:val="006B1E22"/>
    <w:rsid w:val="006B1E73"/>
    <w:rsid w:val="006B3489"/>
    <w:rsid w:val="006B3854"/>
    <w:rsid w:val="006B3D36"/>
    <w:rsid w:val="006B446D"/>
    <w:rsid w:val="006B4F82"/>
    <w:rsid w:val="006B5575"/>
    <w:rsid w:val="006B59BD"/>
    <w:rsid w:val="006B5EEF"/>
    <w:rsid w:val="006B6456"/>
    <w:rsid w:val="006B698D"/>
    <w:rsid w:val="006B6DCB"/>
    <w:rsid w:val="006B7058"/>
    <w:rsid w:val="006C06A6"/>
    <w:rsid w:val="006C0CB7"/>
    <w:rsid w:val="006C11F2"/>
    <w:rsid w:val="006C167B"/>
    <w:rsid w:val="006C17B5"/>
    <w:rsid w:val="006C18E4"/>
    <w:rsid w:val="006C278F"/>
    <w:rsid w:val="006C308F"/>
    <w:rsid w:val="006C393D"/>
    <w:rsid w:val="006C3A0E"/>
    <w:rsid w:val="006C4533"/>
    <w:rsid w:val="006C4586"/>
    <w:rsid w:val="006C4B02"/>
    <w:rsid w:val="006C5444"/>
    <w:rsid w:val="006C545D"/>
    <w:rsid w:val="006C58B4"/>
    <w:rsid w:val="006C5A9B"/>
    <w:rsid w:val="006C6296"/>
    <w:rsid w:val="006C6807"/>
    <w:rsid w:val="006C6AC2"/>
    <w:rsid w:val="006C70FA"/>
    <w:rsid w:val="006C7FD7"/>
    <w:rsid w:val="006D0D49"/>
    <w:rsid w:val="006D131C"/>
    <w:rsid w:val="006D27B7"/>
    <w:rsid w:val="006D2A9A"/>
    <w:rsid w:val="006D3B3F"/>
    <w:rsid w:val="006D48BA"/>
    <w:rsid w:val="006D5D27"/>
    <w:rsid w:val="006D5DBB"/>
    <w:rsid w:val="006D5EFD"/>
    <w:rsid w:val="006D6887"/>
    <w:rsid w:val="006D68D2"/>
    <w:rsid w:val="006D6C12"/>
    <w:rsid w:val="006D7A48"/>
    <w:rsid w:val="006E01F1"/>
    <w:rsid w:val="006E0751"/>
    <w:rsid w:val="006E0C4E"/>
    <w:rsid w:val="006E0EAD"/>
    <w:rsid w:val="006E139A"/>
    <w:rsid w:val="006E18BC"/>
    <w:rsid w:val="006E256E"/>
    <w:rsid w:val="006E29DE"/>
    <w:rsid w:val="006E2E20"/>
    <w:rsid w:val="006E2EDA"/>
    <w:rsid w:val="006E44B1"/>
    <w:rsid w:val="006E4669"/>
    <w:rsid w:val="006E4D9B"/>
    <w:rsid w:val="006E501B"/>
    <w:rsid w:val="006E6609"/>
    <w:rsid w:val="006E7957"/>
    <w:rsid w:val="006F0499"/>
    <w:rsid w:val="006F0A7E"/>
    <w:rsid w:val="006F0E1E"/>
    <w:rsid w:val="006F1171"/>
    <w:rsid w:val="006F1597"/>
    <w:rsid w:val="006F1623"/>
    <w:rsid w:val="006F1755"/>
    <w:rsid w:val="006F19BB"/>
    <w:rsid w:val="006F1B83"/>
    <w:rsid w:val="006F1FB3"/>
    <w:rsid w:val="006F20B3"/>
    <w:rsid w:val="006F228C"/>
    <w:rsid w:val="006F25D2"/>
    <w:rsid w:val="006F2DFE"/>
    <w:rsid w:val="006F2E16"/>
    <w:rsid w:val="006F37E8"/>
    <w:rsid w:val="006F37EF"/>
    <w:rsid w:val="006F3F4E"/>
    <w:rsid w:val="006F403C"/>
    <w:rsid w:val="006F44A5"/>
    <w:rsid w:val="006F4664"/>
    <w:rsid w:val="006F56AF"/>
    <w:rsid w:val="006F6084"/>
    <w:rsid w:val="006F7DF7"/>
    <w:rsid w:val="0070077C"/>
    <w:rsid w:val="00700A1B"/>
    <w:rsid w:val="00701009"/>
    <w:rsid w:val="00701940"/>
    <w:rsid w:val="00701C18"/>
    <w:rsid w:val="00701D17"/>
    <w:rsid w:val="00701EF2"/>
    <w:rsid w:val="00702230"/>
    <w:rsid w:val="007023AF"/>
    <w:rsid w:val="00702785"/>
    <w:rsid w:val="00702A9B"/>
    <w:rsid w:val="00703779"/>
    <w:rsid w:val="00703BA7"/>
    <w:rsid w:val="00704610"/>
    <w:rsid w:val="0070467C"/>
    <w:rsid w:val="00704E9E"/>
    <w:rsid w:val="00705836"/>
    <w:rsid w:val="00707AD8"/>
    <w:rsid w:val="00707B4E"/>
    <w:rsid w:val="00710400"/>
    <w:rsid w:val="007112D1"/>
    <w:rsid w:val="00711656"/>
    <w:rsid w:val="00711C13"/>
    <w:rsid w:val="0071266E"/>
    <w:rsid w:val="00712794"/>
    <w:rsid w:val="007127AE"/>
    <w:rsid w:val="00712A97"/>
    <w:rsid w:val="0071382B"/>
    <w:rsid w:val="007139CB"/>
    <w:rsid w:val="00713B83"/>
    <w:rsid w:val="007144B8"/>
    <w:rsid w:val="0071692F"/>
    <w:rsid w:val="0071770A"/>
    <w:rsid w:val="00721992"/>
    <w:rsid w:val="00721B7B"/>
    <w:rsid w:val="00721CFE"/>
    <w:rsid w:val="007220E6"/>
    <w:rsid w:val="007229A3"/>
    <w:rsid w:val="0072321F"/>
    <w:rsid w:val="007248D9"/>
    <w:rsid w:val="007256A4"/>
    <w:rsid w:val="00725835"/>
    <w:rsid w:val="00725BC3"/>
    <w:rsid w:val="0072799B"/>
    <w:rsid w:val="007301BA"/>
    <w:rsid w:val="00730637"/>
    <w:rsid w:val="00730782"/>
    <w:rsid w:val="00730AD0"/>
    <w:rsid w:val="007315FC"/>
    <w:rsid w:val="00731F8F"/>
    <w:rsid w:val="00731FD8"/>
    <w:rsid w:val="00733354"/>
    <w:rsid w:val="00733774"/>
    <w:rsid w:val="00733804"/>
    <w:rsid w:val="00733823"/>
    <w:rsid w:val="00733C2F"/>
    <w:rsid w:val="0073431C"/>
    <w:rsid w:val="00734806"/>
    <w:rsid w:val="00734FC8"/>
    <w:rsid w:val="00735E41"/>
    <w:rsid w:val="007373AE"/>
    <w:rsid w:val="00737991"/>
    <w:rsid w:val="00737D8C"/>
    <w:rsid w:val="00740491"/>
    <w:rsid w:val="007406FC"/>
    <w:rsid w:val="007418CF"/>
    <w:rsid w:val="0074303A"/>
    <w:rsid w:val="007432F1"/>
    <w:rsid w:val="007435B8"/>
    <w:rsid w:val="00743B2E"/>
    <w:rsid w:val="00744696"/>
    <w:rsid w:val="0074487B"/>
    <w:rsid w:val="00744BBD"/>
    <w:rsid w:val="00744D04"/>
    <w:rsid w:val="00745A86"/>
    <w:rsid w:val="007469DD"/>
    <w:rsid w:val="0074746C"/>
    <w:rsid w:val="00747A5F"/>
    <w:rsid w:val="00747B48"/>
    <w:rsid w:val="00747E6E"/>
    <w:rsid w:val="00747FA0"/>
    <w:rsid w:val="0075022E"/>
    <w:rsid w:val="007502EE"/>
    <w:rsid w:val="007507E9"/>
    <w:rsid w:val="00751005"/>
    <w:rsid w:val="00751C55"/>
    <w:rsid w:val="00751C96"/>
    <w:rsid w:val="007524C8"/>
    <w:rsid w:val="00752EA5"/>
    <w:rsid w:val="007534BB"/>
    <w:rsid w:val="0075567E"/>
    <w:rsid w:val="00755E63"/>
    <w:rsid w:val="0075709F"/>
    <w:rsid w:val="007575B9"/>
    <w:rsid w:val="007576CE"/>
    <w:rsid w:val="00757713"/>
    <w:rsid w:val="0076020B"/>
    <w:rsid w:val="00760814"/>
    <w:rsid w:val="00760C88"/>
    <w:rsid w:val="00760ED2"/>
    <w:rsid w:val="0076139A"/>
    <w:rsid w:val="00761E2E"/>
    <w:rsid w:val="00762076"/>
    <w:rsid w:val="00762EB8"/>
    <w:rsid w:val="00762F38"/>
    <w:rsid w:val="007630C1"/>
    <w:rsid w:val="007632EE"/>
    <w:rsid w:val="00764879"/>
    <w:rsid w:val="007649EE"/>
    <w:rsid w:val="00765EBD"/>
    <w:rsid w:val="0076637E"/>
    <w:rsid w:val="007665D8"/>
    <w:rsid w:val="007705EA"/>
    <w:rsid w:val="0077112A"/>
    <w:rsid w:val="007712D4"/>
    <w:rsid w:val="007712EB"/>
    <w:rsid w:val="00771508"/>
    <w:rsid w:val="007716B1"/>
    <w:rsid w:val="00771C42"/>
    <w:rsid w:val="00771D09"/>
    <w:rsid w:val="0077232A"/>
    <w:rsid w:val="00772644"/>
    <w:rsid w:val="007728DF"/>
    <w:rsid w:val="00772957"/>
    <w:rsid w:val="00772A28"/>
    <w:rsid w:val="00772A44"/>
    <w:rsid w:val="00772D91"/>
    <w:rsid w:val="007731E2"/>
    <w:rsid w:val="0077460C"/>
    <w:rsid w:val="007753A9"/>
    <w:rsid w:val="007761CF"/>
    <w:rsid w:val="00776782"/>
    <w:rsid w:val="00776E3D"/>
    <w:rsid w:val="0077748A"/>
    <w:rsid w:val="0077777A"/>
    <w:rsid w:val="00777B44"/>
    <w:rsid w:val="00777C81"/>
    <w:rsid w:val="007801D1"/>
    <w:rsid w:val="00780BD8"/>
    <w:rsid w:val="00780F2A"/>
    <w:rsid w:val="00781064"/>
    <w:rsid w:val="00781B9B"/>
    <w:rsid w:val="00782082"/>
    <w:rsid w:val="007824E9"/>
    <w:rsid w:val="007825E8"/>
    <w:rsid w:val="00782928"/>
    <w:rsid w:val="00782D8A"/>
    <w:rsid w:val="007839F7"/>
    <w:rsid w:val="00783C0A"/>
    <w:rsid w:val="007844CD"/>
    <w:rsid w:val="007849B7"/>
    <w:rsid w:val="00784A47"/>
    <w:rsid w:val="00785C0D"/>
    <w:rsid w:val="00785C23"/>
    <w:rsid w:val="00785D48"/>
    <w:rsid w:val="00786953"/>
    <w:rsid w:val="00786A7F"/>
    <w:rsid w:val="00790A8B"/>
    <w:rsid w:val="00790AB5"/>
    <w:rsid w:val="00790DC3"/>
    <w:rsid w:val="00790F2C"/>
    <w:rsid w:val="007918CD"/>
    <w:rsid w:val="007921C0"/>
    <w:rsid w:val="00792252"/>
    <w:rsid w:val="00792578"/>
    <w:rsid w:val="00792888"/>
    <w:rsid w:val="007928B8"/>
    <w:rsid w:val="007928F7"/>
    <w:rsid w:val="00792A9A"/>
    <w:rsid w:val="007931E5"/>
    <w:rsid w:val="00793B71"/>
    <w:rsid w:val="00793D75"/>
    <w:rsid w:val="0079414A"/>
    <w:rsid w:val="00794752"/>
    <w:rsid w:val="00794AD6"/>
    <w:rsid w:val="00794FE7"/>
    <w:rsid w:val="007959A5"/>
    <w:rsid w:val="00795C69"/>
    <w:rsid w:val="00796061"/>
    <w:rsid w:val="007967F1"/>
    <w:rsid w:val="00797289"/>
    <w:rsid w:val="007A0024"/>
    <w:rsid w:val="007A045B"/>
    <w:rsid w:val="007A08E8"/>
    <w:rsid w:val="007A0E67"/>
    <w:rsid w:val="007A1442"/>
    <w:rsid w:val="007A1A32"/>
    <w:rsid w:val="007A1B09"/>
    <w:rsid w:val="007A1EA1"/>
    <w:rsid w:val="007A2856"/>
    <w:rsid w:val="007A2BB2"/>
    <w:rsid w:val="007A3065"/>
    <w:rsid w:val="007A373D"/>
    <w:rsid w:val="007A374C"/>
    <w:rsid w:val="007A41A3"/>
    <w:rsid w:val="007A4E6C"/>
    <w:rsid w:val="007A519B"/>
    <w:rsid w:val="007A6661"/>
    <w:rsid w:val="007A7511"/>
    <w:rsid w:val="007A7AF2"/>
    <w:rsid w:val="007A7CCF"/>
    <w:rsid w:val="007B0963"/>
    <w:rsid w:val="007B0BEF"/>
    <w:rsid w:val="007B0FF8"/>
    <w:rsid w:val="007B14F6"/>
    <w:rsid w:val="007B1544"/>
    <w:rsid w:val="007B1D97"/>
    <w:rsid w:val="007B26E6"/>
    <w:rsid w:val="007B33BB"/>
    <w:rsid w:val="007B3806"/>
    <w:rsid w:val="007B3CF5"/>
    <w:rsid w:val="007B3D9D"/>
    <w:rsid w:val="007B4053"/>
    <w:rsid w:val="007B4140"/>
    <w:rsid w:val="007B472F"/>
    <w:rsid w:val="007B4D80"/>
    <w:rsid w:val="007B5C56"/>
    <w:rsid w:val="007B62CE"/>
    <w:rsid w:val="007B6801"/>
    <w:rsid w:val="007B70CF"/>
    <w:rsid w:val="007B7A73"/>
    <w:rsid w:val="007B7C9E"/>
    <w:rsid w:val="007B7CE1"/>
    <w:rsid w:val="007C1A6D"/>
    <w:rsid w:val="007C2C5F"/>
    <w:rsid w:val="007C3094"/>
    <w:rsid w:val="007C3E20"/>
    <w:rsid w:val="007C45AD"/>
    <w:rsid w:val="007C520D"/>
    <w:rsid w:val="007C5953"/>
    <w:rsid w:val="007C6485"/>
    <w:rsid w:val="007C67AF"/>
    <w:rsid w:val="007C6B0B"/>
    <w:rsid w:val="007C7497"/>
    <w:rsid w:val="007C75EF"/>
    <w:rsid w:val="007C7856"/>
    <w:rsid w:val="007C7B8A"/>
    <w:rsid w:val="007C7F14"/>
    <w:rsid w:val="007D1765"/>
    <w:rsid w:val="007D1966"/>
    <w:rsid w:val="007D1A20"/>
    <w:rsid w:val="007D1CD3"/>
    <w:rsid w:val="007D1FB7"/>
    <w:rsid w:val="007D20F5"/>
    <w:rsid w:val="007D2565"/>
    <w:rsid w:val="007D2AB2"/>
    <w:rsid w:val="007D4275"/>
    <w:rsid w:val="007D485C"/>
    <w:rsid w:val="007D4B30"/>
    <w:rsid w:val="007D5627"/>
    <w:rsid w:val="007D599A"/>
    <w:rsid w:val="007D5CF8"/>
    <w:rsid w:val="007D60F5"/>
    <w:rsid w:val="007D62B9"/>
    <w:rsid w:val="007D63BD"/>
    <w:rsid w:val="007D6EF8"/>
    <w:rsid w:val="007D6F5F"/>
    <w:rsid w:val="007D6FB4"/>
    <w:rsid w:val="007D7179"/>
    <w:rsid w:val="007D76D6"/>
    <w:rsid w:val="007D7E16"/>
    <w:rsid w:val="007D7FA9"/>
    <w:rsid w:val="007D7FD9"/>
    <w:rsid w:val="007E011C"/>
    <w:rsid w:val="007E0598"/>
    <w:rsid w:val="007E0903"/>
    <w:rsid w:val="007E09AC"/>
    <w:rsid w:val="007E0DB4"/>
    <w:rsid w:val="007E1331"/>
    <w:rsid w:val="007E1A20"/>
    <w:rsid w:val="007E1F9E"/>
    <w:rsid w:val="007E207E"/>
    <w:rsid w:val="007E20CE"/>
    <w:rsid w:val="007E253B"/>
    <w:rsid w:val="007E2774"/>
    <w:rsid w:val="007E2D88"/>
    <w:rsid w:val="007E2F3A"/>
    <w:rsid w:val="007E39BA"/>
    <w:rsid w:val="007E3B02"/>
    <w:rsid w:val="007E3E45"/>
    <w:rsid w:val="007E462B"/>
    <w:rsid w:val="007E4F05"/>
    <w:rsid w:val="007E5B97"/>
    <w:rsid w:val="007E6EB3"/>
    <w:rsid w:val="007E7277"/>
    <w:rsid w:val="007E7652"/>
    <w:rsid w:val="007F0677"/>
    <w:rsid w:val="007F0A39"/>
    <w:rsid w:val="007F10EF"/>
    <w:rsid w:val="007F1674"/>
    <w:rsid w:val="007F1873"/>
    <w:rsid w:val="007F1ACD"/>
    <w:rsid w:val="007F2509"/>
    <w:rsid w:val="007F2620"/>
    <w:rsid w:val="007F2B1C"/>
    <w:rsid w:val="007F2D50"/>
    <w:rsid w:val="007F3379"/>
    <w:rsid w:val="007F3478"/>
    <w:rsid w:val="007F36F0"/>
    <w:rsid w:val="007F376D"/>
    <w:rsid w:val="007F3CF2"/>
    <w:rsid w:val="007F40D6"/>
    <w:rsid w:val="007F4692"/>
    <w:rsid w:val="007F585F"/>
    <w:rsid w:val="007F590F"/>
    <w:rsid w:val="007F5A4F"/>
    <w:rsid w:val="007F5FC5"/>
    <w:rsid w:val="007F6498"/>
    <w:rsid w:val="007F661C"/>
    <w:rsid w:val="007F7CDE"/>
    <w:rsid w:val="0080029E"/>
    <w:rsid w:val="00800C8E"/>
    <w:rsid w:val="0080116F"/>
    <w:rsid w:val="008015B2"/>
    <w:rsid w:val="00801950"/>
    <w:rsid w:val="00802015"/>
    <w:rsid w:val="00802AAE"/>
    <w:rsid w:val="00802D1F"/>
    <w:rsid w:val="0080483B"/>
    <w:rsid w:val="00804EBB"/>
    <w:rsid w:val="008051D4"/>
    <w:rsid w:val="00805333"/>
    <w:rsid w:val="0080595D"/>
    <w:rsid w:val="00806478"/>
    <w:rsid w:val="00806BC4"/>
    <w:rsid w:val="00806CC7"/>
    <w:rsid w:val="00806D1F"/>
    <w:rsid w:val="00806F3D"/>
    <w:rsid w:val="008076E1"/>
    <w:rsid w:val="00807C11"/>
    <w:rsid w:val="00807CF4"/>
    <w:rsid w:val="00807F2A"/>
    <w:rsid w:val="00810738"/>
    <w:rsid w:val="00811691"/>
    <w:rsid w:val="00811B0D"/>
    <w:rsid w:val="00811CDD"/>
    <w:rsid w:val="008120A0"/>
    <w:rsid w:val="008123DA"/>
    <w:rsid w:val="00812DA6"/>
    <w:rsid w:val="00812E68"/>
    <w:rsid w:val="0081325B"/>
    <w:rsid w:val="0081354D"/>
    <w:rsid w:val="008137BD"/>
    <w:rsid w:val="008153E0"/>
    <w:rsid w:val="00815C82"/>
    <w:rsid w:val="00815E9E"/>
    <w:rsid w:val="00815F05"/>
    <w:rsid w:val="008160A5"/>
    <w:rsid w:val="0081667E"/>
    <w:rsid w:val="00816AB5"/>
    <w:rsid w:val="00816C2A"/>
    <w:rsid w:val="00816C59"/>
    <w:rsid w:val="008170DA"/>
    <w:rsid w:val="00817878"/>
    <w:rsid w:val="00817AEB"/>
    <w:rsid w:val="0082053B"/>
    <w:rsid w:val="00820885"/>
    <w:rsid w:val="0082090C"/>
    <w:rsid w:val="0082110B"/>
    <w:rsid w:val="00822B75"/>
    <w:rsid w:val="00822B81"/>
    <w:rsid w:val="0082360B"/>
    <w:rsid w:val="008237A9"/>
    <w:rsid w:val="00824104"/>
    <w:rsid w:val="008247A2"/>
    <w:rsid w:val="00824FFA"/>
    <w:rsid w:val="008252B9"/>
    <w:rsid w:val="008252F8"/>
    <w:rsid w:val="00825581"/>
    <w:rsid w:val="00825943"/>
    <w:rsid w:val="008260E9"/>
    <w:rsid w:val="00826736"/>
    <w:rsid w:val="008269A4"/>
    <w:rsid w:val="00826A85"/>
    <w:rsid w:val="00826ECA"/>
    <w:rsid w:val="008274F3"/>
    <w:rsid w:val="00827891"/>
    <w:rsid w:val="00827FCD"/>
    <w:rsid w:val="00830012"/>
    <w:rsid w:val="00830305"/>
    <w:rsid w:val="008308D1"/>
    <w:rsid w:val="00831502"/>
    <w:rsid w:val="00831C76"/>
    <w:rsid w:val="00831EF4"/>
    <w:rsid w:val="00832D41"/>
    <w:rsid w:val="00832E28"/>
    <w:rsid w:val="008331ED"/>
    <w:rsid w:val="00833B11"/>
    <w:rsid w:val="00833CF4"/>
    <w:rsid w:val="0083458A"/>
    <w:rsid w:val="00835670"/>
    <w:rsid w:val="008361D5"/>
    <w:rsid w:val="00836383"/>
    <w:rsid w:val="00836457"/>
    <w:rsid w:val="008365D4"/>
    <w:rsid w:val="008369B1"/>
    <w:rsid w:val="00837ABF"/>
    <w:rsid w:val="0084011F"/>
    <w:rsid w:val="008403E8"/>
    <w:rsid w:val="0084043A"/>
    <w:rsid w:val="00840533"/>
    <w:rsid w:val="00840541"/>
    <w:rsid w:val="008413A0"/>
    <w:rsid w:val="0084152B"/>
    <w:rsid w:val="00841694"/>
    <w:rsid w:val="008418A9"/>
    <w:rsid w:val="00842A3C"/>
    <w:rsid w:val="00843A42"/>
    <w:rsid w:val="00843B58"/>
    <w:rsid w:val="00843E28"/>
    <w:rsid w:val="00844C2F"/>
    <w:rsid w:val="00845E01"/>
    <w:rsid w:val="00846C77"/>
    <w:rsid w:val="00846CAC"/>
    <w:rsid w:val="00846EBA"/>
    <w:rsid w:val="008472A7"/>
    <w:rsid w:val="008473BB"/>
    <w:rsid w:val="00847445"/>
    <w:rsid w:val="008477E6"/>
    <w:rsid w:val="00847AA9"/>
    <w:rsid w:val="00847F5F"/>
    <w:rsid w:val="00847FA2"/>
    <w:rsid w:val="00847FEC"/>
    <w:rsid w:val="0085068C"/>
    <w:rsid w:val="00851902"/>
    <w:rsid w:val="00851936"/>
    <w:rsid w:val="00851A34"/>
    <w:rsid w:val="00851F72"/>
    <w:rsid w:val="00852498"/>
    <w:rsid w:val="0085316D"/>
    <w:rsid w:val="00853608"/>
    <w:rsid w:val="0085394E"/>
    <w:rsid w:val="00853E5A"/>
    <w:rsid w:val="00854175"/>
    <w:rsid w:val="00854F59"/>
    <w:rsid w:val="00855B9E"/>
    <w:rsid w:val="00855E9F"/>
    <w:rsid w:val="00856087"/>
    <w:rsid w:val="00856309"/>
    <w:rsid w:val="0085671F"/>
    <w:rsid w:val="008568D2"/>
    <w:rsid w:val="0085735B"/>
    <w:rsid w:val="00857478"/>
    <w:rsid w:val="00857A0D"/>
    <w:rsid w:val="00860950"/>
    <w:rsid w:val="00860998"/>
    <w:rsid w:val="008612C0"/>
    <w:rsid w:val="00861B5A"/>
    <w:rsid w:val="00861B83"/>
    <w:rsid w:val="00861C5A"/>
    <w:rsid w:val="008620F7"/>
    <w:rsid w:val="00862431"/>
    <w:rsid w:val="0086262E"/>
    <w:rsid w:val="008627BD"/>
    <w:rsid w:val="00863843"/>
    <w:rsid w:val="00863C54"/>
    <w:rsid w:val="00863DCE"/>
    <w:rsid w:val="0086450D"/>
    <w:rsid w:val="00864B4D"/>
    <w:rsid w:val="00864F30"/>
    <w:rsid w:val="00865015"/>
    <w:rsid w:val="0086561C"/>
    <w:rsid w:val="0086565D"/>
    <w:rsid w:val="0086575D"/>
    <w:rsid w:val="008658D9"/>
    <w:rsid w:val="0086601C"/>
    <w:rsid w:val="0087021F"/>
    <w:rsid w:val="008717EF"/>
    <w:rsid w:val="00871A0C"/>
    <w:rsid w:val="00872054"/>
    <w:rsid w:val="00872256"/>
    <w:rsid w:val="00872274"/>
    <w:rsid w:val="008723BC"/>
    <w:rsid w:val="008730D1"/>
    <w:rsid w:val="00873155"/>
    <w:rsid w:val="00873C4E"/>
    <w:rsid w:val="00875355"/>
    <w:rsid w:val="0087668E"/>
    <w:rsid w:val="008772AB"/>
    <w:rsid w:val="00877C79"/>
    <w:rsid w:val="00880663"/>
    <w:rsid w:val="00880B8F"/>
    <w:rsid w:val="008813BF"/>
    <w:rsid w:val="00882D59"/>
    <w:rsid w:val="00882D7D"/>
    <w:rsid w:val="008838D0"/>
    <w:rsid w:val="00883D44"/>
    <w:rsid w:val="0088463B"/>
    <w:rsid w:val="00884766"/>
    <w:rsid w:val="00884ABC"/>
    <w:rsid w:val="0088502F"/>
    <w:rsid w:val="00885261"/>
    <w:rsid w:val="0088573D"/>
    <w:rsid w:val="00885953"/>
    <w:rsid w:val="00885D16"/>
    <w:rsid w:val="00885D61"/>
    <w:rsid w:val="00885F60"/>
    <w:rsid w:val="00885F84"/>
    <w:rsid w:val="008860BC"/>
    <w:rsid w:val="008869A3"/>
    <w:rsid w:val="00886AFE"/>
    <w:rsid w:val="00887113"/>
    <w:rsid w:val="00890338"/>
    <w:rsid w:val="008903BE"/>
    <w:rsid w:val="00891853"/>
    <w:rsid w:val="00892121"/>
    <w:rsid w:val="008928D9"/>
    <w:rsid w:val="00892EA7"/>
    <w:rsid w:val="0089382E"/>
    <w:rsid w:val="008945DA"/>
    <w:rsid w:val="00895D10"/>
    <w:rsid w:val="0089642A"/>
    <w:rsid w:val="008964D5"/>
    <w:rsid w:val="00896A5D"/>
    <w:rsid w:val="00896C01"/>
    <w:rsid w:val="00897405"/>
    <w:rsid w:val="00897909"/>
    <w:rsid w:val="00897A65"/>
    <w:rsid w:val="00897EE7"/>
    <w:rsid w:val="008A031B"/>
    <w:rsid w:val="008A046E"/>
    <w:rsid w:val="008A0964"/>
    <w:rsid w:val="008A1407"/>
    <w:rsid w:val="008A1680"/>
    <w:rsid w:val="008A2003"/>
    <w:rsid w:val="008A2204"/>
    <w:rsid w:val="008A28B2"/>
    <w:rsid w:val="008A3A93"/>
    <w:rsid w:val="008A446A"/>
    <w:rsid w:val="008A44AD"/>
    <w:rsid w:val="008A6206"/>
    <w:rsid w:val="008A64F9"/>
    <w:rsid w:val="008A6E77"/>
    <w:rsid w:val="008A720C"/>
    <w:rsid w:val="008A7E7F"/>
    <w:rsid w:val="008B1226"/>
    <w:rsid w:val="008B1A6A"/>
    <w:rsid w:val="008B1FFB"/>
    <w:rsid w:val="008B2836"/>
    <w:rsid w:val="008B29D1"/>
    <w:rsid w:val="008B2B52"/>
    <w:rsid w:val="008B41E7"/>
    <w:rsid w:val="008B459A"/>
    <w:rsid w:val="008B48B8"/>
    <w:rsid w:val="008B5142"/>
    <w:rsid w:val="008B5AA8"/>
    <w:rsid w:val="008B6494"/>
    <w:rsid w:val="008B658A"/>
    <w:rsid w:val="008B698D"/>
    <w:rsid w:val="008B7218"/>
    <w:rsid w:val="008B779B"/>
    <w:rsid w:val="008B7C7B"/>
    <w:rsid w:val="008B7D5F"/>
    <w:rsid w:val="008C07DF"/>
    <w:rsid w:val="008C145D"/>
    <w:rsid w:val="008C1F27"/>
    <w:rsid w:val="008C21A2"/>
    <w:rsid w:val="008C2517"/>
    <w:rsid w:val="008C266F"/>
    <w:rsid w:val="008C361D"/>
    <w:rsid w:val="008C470F"/>
    <w:rsid w:val="008C51AB"/>
    <w:rsid w:val="008C51DF"/>
    <w:rsid w:val="008C5D93"/>
    <w:rsid w:val="008C669B"/>
    <w:rsid w:val="008C6D5E"/>
    <w:rsid w:val="008C6FEF"/>
    <w:rsid w:val="008C73A7"/>
    <w:rsid w:val="008D0295"/>
    <w:rsid w:val="008D0451"/>
    <w:rsid w:val="008D133A"/>
    <w:rsid w:val="008D3DB2"/>
    <w:rsid w:val="008D3E96"/>
    <w:rsid w:val="008D42E0"/>
    <w:rsid w:val="008D4A63"/>
    <w:rsid w:val="008D4D4C"/>
    <w:rsid w:val="008D5807"/>
    <w:rsid w:val="008D5C1B"/>
    <w:rsid w:val="008D619C"/>
    <w:rsid w:val="008D64B8"/>
    <w:rsid w:val="008D7A32"/>
    <w:rsid w:val="008E03B9"/>
    <w:rsid w:val="008E1140"/>
    <w:rsid w:val="008E2034"/>
    <w:rsid w:val="008E286F"/>
    <w:rsid w:val="008E356A"/>
    <w:rsid w:val="008E38C1"/>
    <w:rsid w:val="008E416C"/>
    <w:rsid w:val="008E42B0"/>
    <w:rsid w:val="008E4518"/>
    <w:rsid w:val="008E519E"/>
    <w:rsid w:val="008E57CE"/>
    <w:rsid w:val="008E5859"/>
    <w:rsid w:val="008E5AE1"/>
    <w:rsid w:val="008E5B68"/>
    <w:rsid w:val="008E5FBB"/>
    <w:rsid w:val="008E630E"/>
    <w:rsid w:val="008E72D1"/>
    <w:rsid w:val="008E7A44"/>
    <w:rsid w:val="008F0B0F"/>
    <w:rsid w:val="008F0C53"/>
    <w:rsid w:val="008F166E"/>
    <w:rsid w:val="008F1874"/>
    <w:rsid w:val="008F2828"/>
    <w:rsid w:val="008F306B"/>
    <w:rsid w:val="008F338E"/>
    <w:rsid w:val="008F366F"/>
    <w:rsid w:val="008F3E76"/>
    <w:rsid w:val="008F472B"/>
    <w:rsid w:val="008F4B8F"/>
    <w:rsid w:val="008F4D6C"/>
    <w:rsid w:val="008F6386"/>
    <w:rsid w:val="008F64E4"/>
    <w:rsid w:val="008F657A"/>
    <w:rsid w:val="008F6736"/>
    <w:rsid w:val="008F6800"/>
    <w:rsid w:val="008F6A19"/>
    <w:rsid w:val="008F6C38"/>
    <w:rsid w:val="008F6DE7"/>
    <w:rsid w:val="008F6DEA"/>
    <w:rsid w:val="008F7082"/>
    <w:rsid w:val="008F78B9"/>
    <w:rsid w:val="008F7AF6"/>
    <w:rsid w:val="009015DE"/>
    <w:rsid w:val="00901897"/>
    <w:rsid w:val="00901FAC"/>
    <w:rsid w:val="009025E9"/>
    <w:rsid w:val="00902760"/>
    <w:rsid w:val="00902822"/>
    <w:rsid w:val="00902896"/>
    <w:rsid w:val="00902D0B"/>
    <w:rsid w:val="0090373A"/>
    <w:rsid w:val="00903F5B"/>
    <w:rsid w:val="00904DCC"/>
    <w:rsid w:val="009053C7"/>
    <w:rsid w:val="009076F0"/>
    <w:rsid w:val="009102C3"/>
    <w:rsid w:val="00911A8F"/>
    <w:rsid w:val="00911DBA"/>
    <w:rsid w:val="00912C2A"/>
    <w:rsid w:val="00914DBC"/>
    <w:rsid w:val="00915E05"/>
    <w:rsid w:val="009164F9"/>
    <w:rsid w:val="009176B1"/>
    <w:rsid w:val="009207DA"/>
    <w:rsid w:val="009208DF"/>
    <w:rsid w:val="009208F2"/>
    <w:rsid w:val="00920B81"/>
    <w:rsid w:val="00920FB8"/>
    <w:rsid w:val="0092113E"/>
    <w:rsid w:val="0092117F"/>
    <w:rsid w:val="00921232"/>
    <w:rsid w:val="00921C63"/>
    <w:rsid w:val="00922271"/>
    <w:rsid w:val="00923AB3"/>
    <w:rsid w:val="009244C8"/>
    <w:rsid w:val="00924A8F"/>
    <w:rsid w:val="00925026"/>
    <w:rsid w:val="009250A0"/>
    <w:rsid w:val="0092513B"/>
    <w:rsid w:val="0092531C"/>
    <w:rsid w:val="00925585"/>
    <w:rsid w:val="00925D67"/>
    <w:rsid w:val="009260E7"/>
    <w:rsid w:val="0092674E"/>
    <w:rsid w:val="00926B58"/>
    <w:rsid w:val="00926D1C"/>
    <w:rsid w:val="0092705B"/>
    <w:rsid w:val="0092721E"/>
    <w:rsid w:val="00927358"/>
    <w:rsid w:val="00927B89"/>
    <w:rsid w:val="009303EE"/>
    <w:rsid w:val="00930F4B"/>
    <w:rsid w:val="00930FD2"/>
    <w:rsid w:val="00931AF6"/>
    <w:rsid w:val="009327D7"/>
    <w:rsid w:val="00933206"/>
    <w:rsid w:val="00933358"/>
    <w:rsid w:val="00933469"/>
    <w:rsid w:val="009347DA"/>
    <w:rsid w:val="00934917"/>
    <w:rsid w:val="00934C44"/>
    <w:rsid w:val="00934FAF"/>
    <w:rsid w:val="009352E0"/>
    <w:rsid w:val="0093603D"/>
    <w:rsid w:val="0093670E"/>
    <w:rsid w:val="00936C41"/>
    <w:rsid w:val="00936F2F"/>
    <w:rsid w:val="00936FCC"/>
    <w:rsid w:val="00937086"/>
    <w:rsid w:val="00937CBF"/>
    <w:rsid w:val="0094131F"/>
    <w:rsid w:val="00941588"/>
    <w:rsid w:val="00941601"/>
    <w:rsid w:val="00941C6C"/>
    <w:rsid w:val="0094344A"/>
    <w:rsid w:val="00943CF9"/>
    <w:rsid w:val="009450FD"/>
    <w:rsid w:val="00945122"/>
    <w:rsid w:val="009452D3"/>
    <w:rsid w:val="00945A5D"/>
    <w:rsid w:val="00945A83"/>
    <w:rsid w:val="00945ABC"/>
    <w:rsid w:val="00946131"/>
    <w:rsid w:val="00946614"/>
    <w:rsid w:val="009471A9"/>
    <w:rsid w:val="00947AEB"/>
    <w:rsid w:val="00950639"/>
    <w:rsid w:val="009518C9"/>
    <w:rsid w:val="00951FA5"/>
    <w:rsid w:val="009521ED"/>
    <w:rsid w:val="00952425"/>
    <w:rsid w:val="00953070"/>
    <w:rsid w:val="0095328F"/>
    <w:rsid w:val="009533CF"/>
    <w:rsid w:val="009536BA"/>
    <w:rsid w:val="00953755"/>
    <w:rsid w:val="00953BB5"/>
    <w:rsid w:val="00953D2C"/>
    <w:rsid w:val="009540B8"/>
    <w:rsid w:val="0095449D"/>
    <w:rsid w:val="009546B9"/>
    <w:rsid w:val="00954ECC"/>
    <w:rsid w:val="0095535A"/>
    <w:rsid w:val="00955960"/>
    <w:rsid w:val="00955E77"/>
    <w:rsid w:val="009560D8"/>
    <w:rsid w:val="009566CD"/>
    <w:rsid w:val="009569D4"/>
    <w:rsid w:val="00956B3B"/>
    <w:rsid w:val="009574FC"/>
    <w:rsid w:val="00957ACD"/>
    <w:rsid w:val="00957F07"/>
    <w:rsid w:val="00961ECD"/>
    <w:rsid w:val="009620A1"/>
    <w:rsid w:val="00962888"/>
    <w:rsid w:val="00962F56"/>
    <w:rsid w:val="0096326E"/>
    <w:rsid w:val="009632C8"/>
    <w:rsid w:val="00964C3B"/>
    <w:rsid w:val="00964EBF"/>
    <w:rsid w:val="00965181"/>
    <w:rsid w:val="00965651"/>
    <w:rsid w:val="00965A84"/>
    <w:rsid w:val="00965F99"/>
    <w:rsid w:val="009672CD"/>
    <w:rsid w:val="00967869"/>
    <w:rsid w:val="00970201"/>
    <w:rsid w:val="00970387"/>
    <w:rsid w:val="00970B5D"/>
    <w:rsid w:val="009718CC"/>
    <w:rsid w:val="00971A45"/>
    <w:rsid w:val="009722F3"/>
    <w:rsid w:val="009725C5"/>
    <w:rsid w:val="009732F5"/>
    <w:rsid w:val="009736BB"/>
    <w:rsid w:val="00976702"/>
    <w:rsid w:val="009767D1"/>
    <w:rsid w:val="00976AD8"/>
    <w:rsid w:val="00976F6E"/>
    <w:rsid w:val="00977F7E"/>
    <w:rsid w:val="00980401"/>
    <w:rsid w:val="009811A5"/>
    <w:rsid w:val="0098153E"/>
    <w:rsid w:val="00981581"/>
    <w:rsid w:val="00981E94"/>
    <w:rsid w:val="009836AC"/>
    <w:rsid w:val="009836CE"/>
    <w:rsid w:val="009837AE"/>
    <w:rsid w:val="00983FBA"/>
    <w:rsid w:val="00984145"/>
    <w:rsid w:val="009845FE"/>
    <w:rsid w:val="00985325"/>
    <w:rsid w:val="0098536C"/>
    <w:rsid w:val="00985E27"/>
    <w:rsid w:val="00987760"/>
    <w:rsid w:val="009879F4"/>
    <w:rsid w:val="009879FE"/>
    <w:rsid w:val="00987F6A"/>
    <w:rsid w:val="00991254"/>
    <w:rsid w:val="00991A8D"/>
    <w:rsid w:val="00991E8E"/>
    <w:rsid w:val="0099317A"/>
    <w:rsid w:val="0099320B"/>
    <w:rsid w:val="00993CDE"/>
    <w:rsid w:val="00993D5C"/>
    <w:rsid w:val="00994A92"/>
    <w:rsid w:val="00994BDF"/>
    <w:rsid w:val="00995064"/>
    <w:rsid w:val="009953B8"/>
    <w:rsid w:val="00995752"/>
    <w:rsid w:val="0099589E"/>
    <w:rsid w:val="00996101"/>
    <w:rsid w:val="009963EE"/>
    <w:rsid w:val="00996534"/>
    <w:rsid w:val="009965FF"/>
    <w:rsid w:val="00996F67"/>
    <w:rsid w:val="009971BC"/>
    <w:rsid w:val="0099768F"/>
    <w:rsid w:val="00997A82"/>
    <w:rsid w:val="009A0C90"/>
    <w:rsid w:val="009A1202"/>
    <w:rsid w:val="009A137F"/>
    <w:rsid w:val="009A1551"/>
    <w:rsid w:val="009A2A56"/>
    <w:rsid w:val="009A2CED"/>
    <w:rsid w:val="009A3434"/>
    <w:rsid w:val="009A44EE"/>
    <w:rsid w:val="009A4AEA"/>
    <w:rsid w:val="009A5988"/>
    <w:rsid w:val="009A5E9C"/>
    <w:rsid w:val="009A68C3"/>
    <w:rsid w:val="009A706B"/>
    <w:rsid w:val="009A7097"/>
    <w:rsid w:val="009A71BD"/>
    <w:rsid w:val="009A73DF"/>
    <w:rsid w:val="009A7653"/>
    <w:rsid w:val="009A772D"/>
    <w:rsid w:val="009A7AF7"/>
    <w:rsid w:val="009A7EB1"/>
    <w:rsid w:val="009B093F"/>
    <w:rsid w:val="009B0DB1"/>
    <w:rsid w:val="009B135B"/>
    <w:rsid w:val="009B1E44"/>
    <w:rsid w:val="009B1F07"/>
    <w:rsid w:val="009B24CD"/>
    <w:rsid w:val="009B2E0D"/>
    <w:rsid w:val="009B335B"/>
    <w:rsid w:val="009B33AB"/>
    <w:rsid w:val="009B3D5C"/>
    <w:rsid w:val="009B48D4"/>
    <w:rsid w:val="009B4D86"/>
    <w:rsid w:val="009B5780"/>
    <w:rsid w:val="009B5830"/>
    <w:rsid w:val="009B5A2B"/>
    <w:rsid w:val="009B6646"/>
    <w:rsid w:val="009B669D"/>
    <w:rsid w:val="009B75D2"/>
    <w:rsid w:val="009C1E0D"/>
    <w:rsid w:val="009C282C"/>
    <w:rsid w:val="009C2979"/>
    <w:rsid w:val="009C30F8"/>
    <w:rsid w:val="009C3A3F"/>
    <w:rsid w:val="009C4090"/>
    <w:rsid w:val="009C47A0"/>
    <w:rsid w:val="009C51D3"/>
    <w:rsid w:val="009C551A"/>
    <w:rsid w:val="009C57A6"/>
    <w:rsid w:val="009C5B41"/>
    <w:rsid w:val="009C6763"/>
    <w:rsid w:val="009C67C7"/>
    <w:rsid w:val="009C6C9E"/>
    <w:rsid w:val="009C71A1"/>
    <w:rsid w:val="009C7E20"/>
    <w:rsid w:val="009D0366"/>
    <w:rsid w:val="009D05E1"/>
    <w:rsid w:val="009D0711"/>
    <w:rsid w:val="009D0787"/>
    <w:rsid w:val="009D0916"/>
    <w:rsid w:val="009D149A"/>
    <w:rsid w:val="009D201A"/>
    <w:rsid w:val="009D27F4"/>
    <w:rsid w:val="009D3229"/>
    <w:rsid w:val="009D35D6"/>
    <w:rsid w:val="009D3AF0"/>
    <w:rsid w:val="009D3C77"/>
    <w:rsid w:val="009D4681"/>
    <w:rsid w:val="009D4A26"/>
    <w:rsid w:val="009D4B23"/>
    <w:rsid w:val="009D583B"/>
    <w:rsid w:val="009D6334"/>
    <w:rsid w:val="009D6943"/>
    <w:rsid w:val="009D6E4B"/>
    <w:rsid w:val="009E10C7"/>
    <w:rsid w:val="009E200C"/>
    <w:rsid w:val="009E2022"/>
    <w:rsid w:val="009E295D"/>
    <w:rsid w:val="009E300D"/>
    <w:rsid w:val="009E49EE"/>
    <w:rsid w:val="009E4AF6"/>
    <w:rsid w:val="009E50EF"/>
    <w:rsid w:val="009E5337"/>
    <w:rsid w:val="009E5475"/>
    <w:rsid w:val="009E5895"/>
    <w:rsid w:val="009E64B5"/>
    <w:rsid w:val="009E73B9"/>
    <w:rsid w:val="009E7432"/>
    <w:rsid w:val="009E76E3"/>
    <w:rsid w:val="009F00AA"/>
    <w:rsid w:val="009F0114"/>
    <w:rsid w:val="009F0E6D"/>
    <w:rsid w:val="009F1065"/>
    <w:rsid w:val="009F1156"/>
    <w:rsid w:val="009F1BC0"/>
    <w:rsid w:val="009F1FE2"/>
    <w:rsid w:val="009F2155"/>
    <w:rsid w:val="009F248A"/>
    <w:rsid w:val="009F27FC"/>
    <w:rsid w:val="009F2BEE"/>
    <w:rsid w:val="009F2D76"/>
    <w:rsid w:val="009F3080"/>
    <w:rsid w:val="009F32B2"/>
    <w:rsid w:val="009F459B"/>
    <w:rsid w:val="009F4FA5"/>
    <w:rsid w:val="009F58D1"/>
    <w:rsid w:val="009F5DF3"/>
    <w:rsid w:val="009F5EBC"/>
    <w:rsid w:val="009F6A15"/>
    <w:rsid w:val="009F6BEC"/>
    <w:rsid w:val="009F6ED8"/>
    <w:rsid w:val="009F6F48"/>
    <w:rsid w:val="009F74BE"/>
    <w:rsid w:val="009F79B3"/>
    <w:rsid w:val="00A00583"/>
    <w:rsid w:val="00A01471"/>
    <w:rsid w:val="00A01955"/>
    <w:rsid w:val="00A03064"/>
    <w:rsid w:val="00A03D05"/>
    <w:rsid w:val="00A065C2"/>
    <w:rsid w:val="00A06816"/>
    <w:rsid w:val="00A077F1"/>
    <w:rsid w:val="00A07819"/>
    <w:rsid w:val="00A10040"/>
    <w:rsid w:val="00A10450"/>
    <w:rsid w:val="00A10888"/>
    <w:rsid w:val="00A112E2"/>
    <w:rsid w:val="00A1180B"/>
    <w:rsid w:val="00A1211B"/>
    <w:rsid w:val="00A13573"/>
    <w:rsid w:val="00A142D6"/>
    <w:rsid w:val="00A143B0"/>
    <w:rsid w:val="00A14A7E"/>
    <w:rsid w:val="00A14A8B"/>
    <w:rsid w:val="00A14CB3"/>
    <w:rsid w:val="00A14EE2"/>
    <w:rsid w:val="00A15AA9"/>
    <w:rsid w:val="00A15C4E"/>
    <w:rsid w:val="00A166DE"/>
    <w:rsid w:val="00A16C77"/>
    <w:rsid w:val="00A1776C"/>
    <w:rsid w:val="00A17AB4"/>
    <w:rsid w:val="00A20019"/>
    <w:rsid w:val="00A2019A"/>
    <w:rsid w:val="00A201DE"/>
    <w:rsid w:val="00A20985"/>
    <w:rsid w:val="00A20F44"/>
    <w:rsid w:val="00A212A9"/>
    <w:rsid w:val="00A21461"/>
    <w:rsid w:val="00A215F2"/>
    <w:rsid w:val="00A2167E"/>
    <w:rsid w:val="00A21BB0"/>
    <w:rsid w:val="00A21E99"/>
    <w:rsid w:val="00A225EF"/>
    <w:rsid w:val="00A22A46"/>
    <w:rsid w:val="00A239BD"/>
    <w:rsid w:val="00A2475B"/>
    <w:rsid w:val="00A24AAB"/>
    <w:rsid w:val="00A25438"/>
    <w:rsid w:val="00A2582B"/>
    <w:rsid w:val="00A25873"/>
    <w:rsid w:val="00A25FA5"/>
    <w:rsid w:val="00A26EA2"/>
    <w:rsid w:val="00A27164"/>
    <w:rsid w:val="00A30175"/>
    <w:rsid w:val="00A30251"/>
    <w:rsid w:val="00A30683"/>
    <w:rsid w:val="00A310E8"/>
    <w:rsid w:val="00A311D0"/>
    <w:rsid w:val="00A312C0"/>
    <w:rsid w:val="00A3139D"/>
    <w:rsid w:val="00A3144D"/>
    <w:rsid w:val="00A31ADA"/>
    <w:rsid w:val="00A3317D"/>
    <w:rsid w:val="00A334B6"/>
    <w:rsid w:val="00A33CCB"/>
    <w:rsid w:val="00A33F16"/>
    <w:rsid w:val="00A3431B"/>
    <w:rsid w:val="00A3453F"/>
    <w:rsid w:val="00A345A7"/>
    <w:rsid w:val="00A345C7"/>
    <w:rsid w:val="00A34A94"/>
    <w:rsid w:val="00A359E3"/>
    <w:rsid w:val="00A35B00"/>
    <w:rsid w:val="00A36193"/>
    <w:rsid w:val="00A361C8"/>
    <w:rsid w:val="00A365B7"/>
    <w:rsid w:val="00A3665F"/>
    <w:rsid w:val="00A36BC1"/>
    <w:rsid w:val="00A37A1E"/>
    <w:rsid w:val="00A37A59"/>
    <w:rsid w:val="00A37B55"/>
    <w:rsid w:val="00A40C01"/>
    <w:rsid w:val="00A4190F"/>
    <w:rsid w:val="00A41E95"/>
    <w:rsid w:val="00A421D2"/>
    <w:rsid w:val="00A42246"/>
    <w:rsid w:val="00A423AE"/>
    <w:rsid w:val="00A42422"/>
    <w:rsid w:val="00A42791"/>
    <w:rsid w:val="00A42E36"/>
    <w:rsid w:val="00A43376"/>
    <w:rsid w:val="00A43669"/>
    <w:rsid w:val="00A43DB1"/>
    <w:rsid w:val="00A43F02"/>
    <w:rsid w:val="00A4405D"/>
    <w:rsid w:val="00A447EE"/>
    <w:rsid w:val="00A44E0D"/>
    <w:rsid w:val="00A456DE"/>
    <w:rsid w:val="00A466B9"/>
    <w:rsid w:val="00A46B13"/>
    <w:rsid w:val="00A46E16"/>
    <w:rsid w:val="00A477F7"/>
    <w:rsid w:val="00A509D0"/>
    <w:rsid w:val="00A50A92"/>
    <w:rsid w:val="00A518A7"/>
    <w:rsid w:val="00A519A6"/>
    <w:rsid w:val="00A51CF9"/>
    <w:rsid w:val="00A526CB"/>
    <w:rsid w:val="00A52CE1"/>
    <w:rsid w:val="00A5327F"/>
    <w:rsid w:val="00A542FC"/>
    <w:rsid w:val="00A544AD"/>
    <w:rsid w:val="00A544EB"/>
    <w:rsid w:val="00A55336"/>
    <w:rsid w:val="00A55660"/>
    <w:rsid w:val="00A55B6B"/>
    <w:rsid w:val="00A55C97"/>
    <w:rsid w:val="00A55E58"/>
    <w:rsid w:val="00A56FAF"/>
    <w:rsid w:val="00A57180"/>
    <w:rsid w:val="00A571D7"/>
    <w:rsid w:val="00A57D46"/>
    <w:rsid w:val="00A605BC"/>
    <w:rsid w:val="00A60C76"/>
    <w:rsid w:val="00A610E1"/>
    <w:rsid w:val="00A61AB5"/>
    <w:rsid w:val="00A62044"/>
    <w:rsid w:val="00A62246"/>
    <w:rsid w:val="00A6232E"/>
    <w:rsid w:val="00A631A5"/>
    <w:rsid w:val="00A63778"/>
    <w:rsid w:val="00A63BBE"/>
    <w:rsid w:val="00A644F0"/>
    <w:rsid w:val="00A646BE"/>
    <w:rsid w:val="00A649DB"/>
    <w:rsid w:val="00A64AE4"/>
    <w:rsid w:val="00A7073E"/>
    <w:rsid w:val="00A708AB"/>
    <w:rsid w:val="00A709E1"/>
    <w:rsid w:val="00A70C57"/>
    <w:rsid w:val="00A71096"/>
    <w:rsid w:val="00A710E0"/>
    <w:rsid w:val="00A71466"/>
    <w:rsid w:val="00A720AB"/>
    <w:rsid w:val="00A72290"/>
    <w:rsid w:val="00A7238D"/>
    <w:rsid w:val="00A72E44"/>
    <w:rsid w:val="00A73258"/>
    <w:rsid w:val="00A7345E"/>
    <w:rsid w:val="00A735FC"/>
    <w:rsid w:val="00A74527"/>
    <w:rsid w:val="00A75D58"/>
    <w:rsid w:val="00A7613A"/>
    <w:rsid w:val="00A7635B"/>
    <w:rsid w:val="00A763EC"/>
    <w:rsid w:val="00A764ED"/>
    <w:rsid w:val="00A77546"/>
    <w:rsid w:val="00A7754A"/>
    <w:rsid w:val="00A77AF5"/>
    <w:rsid w:val="00A80786"/>
    <w:rsid w:val="00A80AEC"/>
    <w:rsid w:val="00A80BC6"/>
    <w:rsid w:val="00A81171"/>
    <w:rsid w:val="00A815F4"/>
    <w:rsid w:val="00A829EF"/>
    <w:rsid w:val="00A83956"/>
    <w:rsid w:val="00A83B69"/>
    <w:rsid w:val="00A83C13"/>
    <w:rsid w:val="00A848F4"/>
    <w:rsid w:val="00A84DF8"/>
    <w:rsid w:val="00A84E5F"/>
    <w:rsid w:val="00A84F90"/>
    <w:rsid w:val="00A85531"/>
    <w:rsid w:val="00A85665"/>
    <w:rsid w:val="00A85A73"/>
    <w:rsid w:val="00A869F2"/>
    <w:rsid w:val="00A86CF4"/>
    <w:rsid w:val="00A87669"/>
    <w:rsid w:val="00A878E1"/>
    <w:rsid w:val="00A90708"/>
    <w:rsid w:val="00A907F1"/>
    <w:rsid w:val="00A909DB"/>
    <w:rsid w:val="00A90C61"/>
    <w:rsid w:val="00A90C64"/>
    <w:rsid w:val="00A90CAE"/>
    <w:rsid w:val="00A92110"/>
    <w:rsid w:val="00A92280"/>
    <w:rsid w:val="00A92960"/>
    <w:rsid w:val="00A92C29"/>
    <w:rsid w:val="00A92FEF"/>
    <w:rsid w:val="00A943DF"/>
    <w:rsid w:val="00A948D7"/>
    <w:rsid w:val="00A948E7"/>
    <w:rsid w:val="00A94D55"/>
    <w:rsid w:val="00A95933"/>
    <w:rsid w:val="00A96D63"/>
    <w:rsid w:val="00A9703B"/>
    <w:rsid w:val="00A978B8"/>
    <w:rsid w:val="00A97B41"/>
    <w:rsid w:val="00A97D95"/>
    <w:rsid w:val="00AA0068"/>
    <w:rsid w:val="00AA1068"/>
    <w:rsid w:val="00AA14AD"/>
    <w:rsid w:val="00AA16A9"/>
    <w:rsid w:val="00AA21AD"/>
    <w:rsid w:val="00AA22C9"/>
    <w:rsid w:val="00AA27F8"/>
    <w:rsid w:val="00AA2D38"/>
    <w:rsid w:val="00AA35C1"/>
    <w:rsid w:val="00AA371B"/>
    <w:rsid w:val="00AA40C6"/>
    <w:rsid w:val="00AA49B7"/>
    <w:rsid w:val="00AA4BC5"/>
    <w:rsid w:val="00AA4E28"/>
    <w:rsid w:val="00AA55B7"/>
    <w:rsid w:val="00AA582B"/>
    <w:rsid w:val="00AA58EB"/>
    <w:rsid w:val="00AA6446"/>
    <w:rsid w:val="00AA65F0"/>
    <w:rsid w:val="00AA6805"/>
    <w:rsid w:val="00AA7310"/>
    <w:rsid w:val="00AA754B"/>
    <w:rsid w:val="00AA7A04"/>
    <w:rsid w:val="00AA7BC1"/>
    <w:rsid w:val="00AA7C60"/>
    <w:rsid w:val="00AA7FBF"/>
    <w:rsid w:val="00AB0578"/>
    <w:rsid w:val="00AB173F"/>
    <w:rsid w:val="00AB1F42"/>
    <w:rsid w:val="00AB284F"/>
    <w:rsid w:val="00AB2DFC"/>
    <w:rsid w:val="00AB30AB"/>
    <w:rsid w:val="00AB4488"/>
    <w:rsid w:val="00AB49E5"/>
    <w:rsid w:val="00AB4A33"/>
    <w:rsid w:val="00AB4E8D"/>
    <w:rsid w:val="00AB542A"/>
    <w:rsid w:val="00AB5480"/>
    <w:rsid w:val="00AB571D"/>
    <w:rsid w:val="00AB5AEF"/>
    <w:rsid w:val="00AB61F0"/>
    <w:rsid w:val="00AB6963"/>
    <w:rsid w:val="00AB6A34"/>
    <w:rsid w:val="00AB7397"/>
    <w:rsid w:val="00AC118E"/>
    <w:rsid w:val="00AC2C6D"/>
    <w:rsid w:val="00AC3700"/>
    <w:rsid w:val="00AC3803"/>
    <w:rsid w:val="00AC40A8"/>
    <w:rsid w:val="00AC4144"/>
    <w:rsid w:val="00AC4376"/>
    <w:rsid w:val="00AC4853"/>
    <w:rsid w:val="00AC4C6F"/>
    <w:rsid w:val="00AC4F73"/>
    <w:rsid w:val="00AC62BB"/>
    <w:rsid w:val="00AC645A"/>
    <w:rsid w:val="00AC6DA7"/>
    <w:rsid w:val="00AC7BBD"/>
    <w:rsid w:val="00AC7C03"/>
    <w:rsid w:val="00AD026D"/>
    <w:rsid w:val="00AD026E"/>
    <w:rsid w:val="00AD0942"/>
    <w:rsid w:val="00AD0A5D"/>
    <w:rsid w:val="00AD0FCA"/>
    <w:rsid w:val="00AD11C9"/>
    <w:rsid w:val="00AD14AA"/>
    <w:rsid w:val="00AD2195"/>
    <w:rsid w:val="00AD21C5"/>
    <w:rsid w:val="00AD2480"/>
    <w:rsid w:val="00AD2EBC"/>
    <w:rsid w:val="00AD32AB"/>
    <w:rsid w:val="00AD3354"/>
    <w:rsid w:val="00AD3FE8"/>
    <w:rsid w:val="00AD40EF"/>
    <w:rsid w:val="00AD4DDA"/>
    <w:rsid w:val="00AD56D2"/>
    <w:rsid w:val="00AD59E4"/>
    <w:rsid w:val="00AD6C48"/>
    <w:rsid w:val="00AD6DEE"/>
    <w:rsid w:val="00AD7121"/>
    <w:rsid w:val="00AD76B3"/>
    <w:rsid w:val="00AE0305"/>
    <w:rsid w:val="00AE0CD9"/>
    <w:rsid w:val="00AE11AD"/>
    <w:rsid w:val="00AE1237"/>
    <w:rsid w:val="00AE12C0"/>
    <w:rsid w:val="00AE173C"/>
    <w:rsid w:val="00AE1EBD"/>
    <w:rsid w:val="00AE2329"/>
    <w:rsid w:val="00AE26A1"/>
    <w:rsid w:val="00AE273C"/>
    <w:rsid w:val="00AE27F0"/>
    <w:rsid w:val="00AE300B"/>
    <w:rsid w:val="00AE4407"/>
    <w:rsid w:val="00AE4491"/>
    <w:rsid w:val="00AE477C"/>
    <w:rsid w:val="00AE4861"/>
    <w:rsid w:val="00AE4A49"/>
    <w:rsid w:val="00AE4EAA"/>
    <w:rsid w:val="00AE5909"/>
    <w:rsid w:val="00AE5A6E"/>
    <w:rsid w:val="00AE5F55"/>
    <w:rsid w:val="00AE628D"/>
    <w:rsid w:val="00AE696A"/>
    <w:rsid w:val="00AE6F68"/>
    <w:rsid w:val="00AE737D"/>
    <w:rsid w:val="00AE7652"/>
    <w:rsid w:val="00AE76C7"/>
    <w:rsid w:val="00AE780F"/>
    <w:rsid w:val="00AE7D28"/>
    <w:rsid w:val="00AE7FC4"/>
    <w:rsid w:val="00AF07BA"/>
    <w:rsid w:val="00AF0A07"/>
    <w:rsid w:val="00AF0CEA"/>
    <w:rsid w:val="00AF23DE"/>
    <w:rsid w:val="00AF24A8"/>
    <w:rsid w:val="00AF3B9A"/>
    <w:rsid w:val="00AF3E5D"/>
    <w:rsid w:val="00AF3F9D"/>
    <w:rsid w:val="00AF4B2E"/>
    <w:rsid w:val="00AF4E0E"/>
    <w:rsid w:val="00AF53F4"/>
    <w:rsid w:val="00AF549B"/>
    <w:rsid w:val="00AF5A36"/>
    <w:rsid w:val="00AF5ADB"/>
    <w:rsid w:val="00AF5B39"/>
    <w:rsid w:val="00AF5B48"/>
    <w:rsid w:val="00AF5FE0"/>
    <w:rsid w:val="00AF6182"/>
    <w:rsid w:val="00AF777D"/>
    <w:rsid w:val="00AF7DCD"/>
    <w:rsid w:val="00B01956"/>
    <w:rsid w:val="00B01C89"/>
    <w:rsid w:val="00B0217F"/>
    <w:rsid w:val="00B02FE7"/>
    <w:rsid w:val="00B03267"/>
    <w:rsid w:val="00B036F7"/>
    <w:rsid w:val="00B0431F"/>
    <w:rsid w:val="00B044F0"/>
    <w:rsid w:val="00B045D0"/>
    <w:rsid w:val="00B045DF"/>
    <w:rsid w:val="00B04D82"/>
    <w:rsid w:val="00B04FEC"/>
    <w:rsid w:val="00B05E52"/>
    <w:rsid w:val="00B065BD"/>
    <w:rsid w:val="00B06714"/>
    <w:rsid w:val="00B07444"/>
    <w:rsid w:val="00B07ABF"/>
    <w:rsid w:val="00B10896"/>
    <w:rsid w:val="00B10B73"/>
    <w:rsid w:val="00B117B1"/>
    <w:rsid w:val="00B11B79"/>
    <w:rsid w:val="00B11D63"/>
    <w:rsid w:val="00B124E1"/>
    <w:rsid w:val="00B12BFB"/>
    <w:rsid w:val="00B139C2"/>
    <w:rsid w:val="00B145CE"/>
    <w:rsid w:val="00B14765"/>
    <w:rsid w:val="00B14BF3"/>
    <w:rsid w:val="00B15118"/>
    <w:rsid w:val="00B154A9"/>
    <w:rsid w:val="00B15961"/>
    <w:rsid w:val="00B165D1"/>
    <w:rsid w:val="00B20421"/>
    <w:rsid w:val="00B20547"/>
    <w:rsid w:val="00B2083D"/>
    <w:rsid w:val="00B21190"/>
    <w:rsid w:val="00B21839"/>
    <w:rsid w:val="00B21FFB"/>
    <w:rsid w:val="00B22F93"/>
    <w:rsid w:val="00B233AB"/>
    <w:rsid w:val="00B245F5"/>
    <w:rsid w:val="00B2462E"/>
    <w:rsid w:val="00B24790"/>
    <w:rsid w:val="00B24ACB"/>
    <w:rsid w:val="00B261F0"/>
    <w:rsid w:val="00B26671"/>
    <w:rsid w:val="00B2688F"/>
    <w:rsid w:val="00B26AF7"/>
    <w:rsid w:val="00B26F83"/>
    <w:rsid w:val="00B273A5"/>
    <w:rsid w:val="00B27536"/>
    <w:rsid w:val="00B278A1"/>
    <w:rsid w:val="00B27D87"/>
    <w:rsid w:val="00B27E4E"/>
    <w:rsid w:val="00B3027E"/>
    <w:rsid w:val="00B3386D"/>
    <w:rsid w:val="00B33AA3"/>
    <w:rsid w:val="00B33C09"/>
    <w:rsid w:val="00B33E8E"/>
    <w:rsid w:val="00B34295"/>
    <w:rsid w:val="00B3462B"/>
    <w:rsid w:val="00B3477D"/>
    <w:rsid w:val="00B34CDE"/>
    <w:rsid w:val="00B3553C"/>
    <w:rsid w:val="00B35710"/>
    <w:rsid w:val="00B3599E"/>
    <w:rsid w:val="00B35B8B"/>
    <w:rsid w:val="00B35CD3"/>
    <w:rsid w:val="00B363F1"/>
    <w:rsid w:val="00B366C4"/>
    <w:rsid w:val="00B369A8"/>
    <w:rsid w:val="00B36D54"/>
    <w:rsid w:val="00B36F85"/>
    <w:rsid w:val="00B37147"/>
    <w:rsid w:val="00B4037B"/>
    <w:rsid w:val="00B40626"/>
    <w:rsid w:val="00B40CF8"/>
    <w:rsid w:val="00B413C0"/>
    <w:rsid w:val="00B41BDC"/>
    <w:rsid w:val="00B41CCB"/>
    <w:rsid w:val="00B4210E"/>
    <w:rsid w:val="00B4228A"/>
    <w:rsid w:val="00B427A4"/>
    <w:rsid w:val="00B42C7B"/>
    <w:rsid w:val="00B432AE"/>
    <w:rsid w:val="00B43E8B"/>
    <w:rsid w:val="00B441DB"/>
    <w:rsid w:val="00B442BD"/>
    <w:rsid w:val="00B44350"/>
    <w:rsid w:val="00B444A8"/>
    <w:rsid w:val="00B445AB"/>
    <w:rsid w:val="00B44942"/>
    <w:rsid w:val="00B44E25"/>
    <w:rsid w:val="00B450BB"/>
    <w:rsid w:val="00B454DF"/>
    <w:rsid w:val="00B45554"/>
    <w:rsid w:val="00B45BA9"/>
    <w:rsid w:val="00B46183"/>
    <w:rsid w:val="00B46801"/>
    <w:rsid w:val="00B47D80"/>
    <w:rsid w:val="00B50CC4"/>
    <w:rsid w:val="00B513DF"/>
    <w:rsid w:val="00B51C38"/>
    <w:rsid w:val="00B526D3"/>
    <w:rsid w:val="00B526FF"/>
    <w:rsid w:val="00B537CE"/>
    <w:rsid w:val="00B53E0F"/>
    <w:rsid w:val="00B548CA"/>
    <w:rsid w:val="00B55797"/>
    <w:rsid w:val="00B56240"/>
    <w:rsid w:val="00B57955"/>
    <w:rsid w:val="00B6000B"/>
    <w:rsid w:val="00B6017B"/>
    <w:rsid w:val="00B6029A"/>
    <w:rsid w:val="00B603F1"/>
    <w:rsid w:val="00B60CCC"/>
    <w:rsid w:val="00B614BD"/>
    <w:rsid w:val="00B61B2B"/>
    <w:rsid w:val="00B61F89"/>
    <w:rsid w:val="00B61FC4"/>
    <w:rsid w:val="00B620C5"/>
    <w:rsid w:val="00B62C0B"/>
    <w:rsid w:val="00B62FF2"/>
    <w:rsid w:val="00B63698"/>
    <w:rsid w:val="00B642AB"/>
    <w:rsid w:val="00B648C6"/>
    <w:rsid w:val="00B65266"/>
    <w:rsid w:val="00B6549F"/>
    <w:rsid w:val="00B655C7"/>
    <w:rsid w:val="00B656CF"/>
    <w:rsid w:val="00B65DDA"/>
    <w:rsid w:val="00B65ECB"/>
    <w:rsid w:val="00B668F2"/>
    <w:rsid w:val="00B675ED"/>
    <w:rsid w:val="00B709BD"/>
    <w:rsid w:val="00B70C12"/>
    <w:rsid w:val="00B7146E"/>
    <w:rsid w:val="00B71CA8"/>
    <w:rsid w:val="00B71F02"/>
    <w:rsid w:val="00B720C8"/>
    <w:rsid w:val="00B72328"/>
    <w:rsid w:val="00B72595"/>
    <w:rsid w:val="00B72E83"/>
    <w:rsid w:val="00B7364D"/>
    <w:rsid w:val="00B73742"/>
    <w:rsid w:val="00B73BB3"/>
    <w:rsid w:val="00B73FC4"/>
    <w:rsid w:val="00B745E1"/>
    <w:rsid w:val="00B746C8"/>
    <w:rsid w:val="00B74A4A"/>
    <w:rsid w:val="00B74DC3"/>
    <w:rsid w:val="00B752EF"/>
    <w:rsid w:val="00B75EDC"/>
    <w:rsid w:val="00B761B8"/>
    <w:rsid w:val="00B7666F"/>
    <w:rsid w:val="00B776E4"/>
    <w:rsid w:val="00B804E6"/>
    <w:rsid w:val="00B80603"/>
    <w:rsid w:val="00B81119"/>
    <w:rsid w:val="00B81150"/>
    <w:rsid w:val="00B8174B"/>
    <w:rsid w:val="00B819B2"/>
    <w:rsid w:val="00B82439"/>
    <w:rsid w:val="00B82B4C"/>
    <w:rsid w:val="00B839E0"/>
    <w:rsid w:val="00B8421F"/>
    <w:rsid w:val="00B84D2E"/>
    <w:rsid w:val="00B85E57"/>
    <w:rsid w:val="00B860B7"/>
    <w:rsid w:val="00B86C8B"/>
    <w:rsid w:val="00B8712D"/>
    <w:rsid w:val="00B873A2"/>
    <w:rsid w:val="00B87F6B"/>
    <w:rsid w:val="00B9050B"/>
    <w:rsid w:val="00B90597"/>
    <w:rsid w:val="00B909AA"/>
    <w:rsid w:val="00B909CB"/>
    <w:rsid w:val="00B90A04"/>
    <w:rsid w:val="00B91E68"/>
    <w:rsid w:val="00B928B4"/>
    <w:rsid w:val="00B92D20"/>
    <w:rsid w:val="00B93C49"/>
    <w:rsid w:val="00B950DB"/>
    <w:rsid w:val="00B96058"/>
    <w:rsid w:val="00B9691A"/>
    <w:rsid w:val="00B96AA2"/>
    <w:rsid w:val="00B96AB6"/>
    <w:rsid w:val="00B9711C"/>
    <w:rsid w:val="00B971F9"/>
    <w:rsid w:val="00B97A75"/>
    <w:rsid w:val="00B97ECA"/>
    <w:rsid w:val="00BA0078"/>
    <w:rsid w:val="00BA0425"/>
    <w:rsid w:val="00BA1DC9"/>
    <w:rsid w:val="00BA275D"/>
    <w:rsid w:val="00BA2810"/>
    <w:rsid w:val="00BA2F7E"/>
    <w:rsid w:val="00BA3DE0"/>
    <w:rsid w:val="00BA43C5"/>
    <w:rsid w:val="00BA46F8"/>
    <w:rsid w:val="00BA5B90"/>
    <w:rsid w:val="00BA5F87"/>
    <w:rsid w:val="00BA619F"/>
    <w:rsid w:val="00BA65D8"/>
    <w:rsid w:val="00BA7046"/>
    <w:rsid w:val="00BA72C5"/>
    <w:rsid w:val="00BA7568"/>
    <w:rsid w:val="00BB084C"/>
    <w:rsid w:val="00BB111B"/>
    <w:rsid w:val="00BB241D"/>
    <w:rsid w:val="00BB2AE6"/>
    <w:rsid w:val="00BB3A99"/>
    <w:rsid w:val="00BB3F42"/>
    <w:rsid w:val="00BB4389"/>
    <w:rsid w:val="00BB48F9"/>
    <w:rsid w:val="00BB4EBC"/>
    <w:rsid w:val="00BB529C"/>
    <w:rsid w:val="00BB5406"/>
    <w:rsid w:val="00BB55CA"/>
    <w:rsid w:val="00BB58A2"/>
    <w:rsid w:val="00BB6957"/>
    <w:rsid w:val="00BB785B"/>
    <w:rsid w:val="00BB7926"/>
    <w:rsid w:val="00BB7C1D"/>
    <w:rsid w:val="00BB7CE2"/>
    <w:rsid w:val="00BB7F12"/>
    <w:rsid w:val="00BC1E10"/>
    <w:rsid w:val="00BC217D"/>
    <w:rsid w:val="00BC2423"/>
    <w:rsid w:val="00BC2A19"/>
    <w:rsid w:val="00BC2AF9"/>
    <w:rsid w:val="00BC2BF2"/>
    <w:rsid w:val="00BC2D1E"/>
    <w:rsid w:val="00BC2F8E"/>
    <w:rsid w:val="00BC3CD4"/>
    <w:rsid w:val="00BC3DEC"/>
    <w:rsid w:val="00BC4013"/>
    <w:rsid w:val="00BC44CB"/>
    <w:rsid w:val="00BC4AC2"/>
    <w:rsid w:val="00BC53E1"/>
    <w:rsid w:val="00BC6201"/>
    <w:rsid w:val="00BC6A8B"/>
    <w:rsid w:val="00BC711F"/>
    <w:rsid w:val="00BC71F3"/>
    <w:rsid w:val="00BC7D73"/>
    <w:rsid w:val="00BD028D"/>
    <w:rsid w:val="00BD0455"/>
    <w:rsid w:val="00BD0E53"/>
    <w:rsid w:val="00BD1442"/>
    <w:rsid w:val="00BD1840"/>
    <w:rsid w:val="00BD19D6"/>
    <w:rsid w:val="00BD1AB7"/>
    <w:rsid w:val="00BD1FA0"/>
    <w:rsid w:val="00BD1FB4"/>
    <w:rsid w:val="00BD2105"/>
    <w:rsid w:val="00BD2380"/>
    <w:rsid w:val="00BD2CFB"/>
    <w:rsid w:val="00BD3E4D"/>
    <w:rsid w:val="00BD45DF"/>
    <w:rsid w:val="00BD4B8E"/>
    <w:rsid w:val="00BD5F61"/>
    <w:rsid w:val="00BD601C"/>
    <w:rsid w:val="00BD65C2"/>
    <w:rsid w:val="00BD6741"/>
    <w:rsid w:val="00BD6F7A"/>
    <w:rsid w:val="00BD70AB"/>
    <w:rsid w:val="00BD71E4"/>
    <w:rsid w:val="00BD737D"/>
    <w:rsid w:val="00BD7A0E"/>
    <w:rsid w:val="00BE010B"/>
    <w:rsid w:val="00BE01FD"/>
    <w:rsid w:val="00BE1175"/>
    <w:rsid w:val="00BE1583"/>
    <w:rsid w:val="00BE1B8F"/>
    <w:rsid w:val="00BE1CBE"/>
    <w:rsid w:val="00BE28F5"/>
    <w:rsid w:val="00BE2C62"/>
    <w:rsid w:val="00BE2CB7"/>
    <w:rsid w:val="00BE307E"/>
    <w:rsid w:val="00BE35EA"/>
    <w:rsid w:val="00BE3B87"/>
    <w:rsid w:val="00BE3DBB"/>
    <w:rsid w:val="00BE47D5"/>
    <w:rsid w:val="00BE50D8"/>
    <w:rsid w:val="00BE510E"/>
    <w:rsid w:val="00BE5AB4"/>
    <w:rsid w:val="00BE5D19"/>
    <w:rsid w:val="00BE6197"/>
    <w:rsid w:val="00BE69B2"/>
    <w:rsid w:val="00BE712E"/>
    <w:rsid w:val="00BE753F"/>
    <w:rsid w:val="00BF0669"/>
    <w:rsid w:val="00BF1B90"/>
    <w:rsid w:val="00BF1EDE"/>
    <w:rsid w:val="00BF212C"/>
    <w:rsid w:val="00BF2219"/>
    <w:rsid w:val="00BF2B04"/>
    <w:rsid w:val="00BF2B18"/>
    <w:rsid w:val="00BF2B61"/>
    <w:rsid w:val="00BF2C87"/>
    <w:rsid w:val="00BF360F"/>
    <w:rsid w:val="00BF435E"/>
    <w:rsid w:val="00BF45E4"/>
    <w:rsid w:val="00BF4F22"/>
    <w:rsid w:val="00BF54D3"/>
    <w:rsid w:val="00BF56A0"/>
    <w:rsid w:val="00BF59CF"/>
    <w:rsid w:val="00BF6538"/>
    <w:rsid w:val="00BF74AE"/>
    <w:rsid w:val="00BF77C9"/>
    <w:rsid w:val="00BF7F5C"/>
    <w:rsid w:val="00C00552"/>
    <w:rsid w:val="00C00702"/>
    <w:rsid w:val="00C00756"/>
    <w:rsid w:val="00C00B29"/>
    <w:rsid w:val="00C01088"/>
    <w:rsid w:val="00C013C1"/>
    <w:rsid w:val="00C01F11"/>
    <w:rsid w:val="00C022C5"/>
    <w:rsid w:val="00C02475"/>
    <w:rsid w:val="00C039B6"/>
    <w:rsid w:val="00C03B92"/>
    <w:rsid w:val="00C040FC"/>
    <w:rsid w:val="00C04312"/>
    <w:rsid w:val="00C05928"/>
    <w:rsid w:val="00C0627C"/>
    <w:rsid w:val="00C06456"/>
    <w:rsid w:val="00C0675D"/>
    <w:rsid w:val="00C06ADF"/>
    <w:rsid w:val="00C0748F"/>
    <w:rsid w:val="00C075BC"/>
    <w:rsid w:val="00C07D38"/>
    <w:rsid w:val="00C10216"/>
    <w:rsid w:val="00C1077D"/>
    <w:rsid w:val="00C1081A"/>
    <w:rsid w:val="00C10FFC"/>
    <w:rsid w:val="00C115FB"/>
    <w:rsid w:val="00C11DA8"/>
    <w:rsid w:val="00C12EF1"/>
    <w:rsid w:val="00C13634"/>
    <w:rsid w:val="00C1386F"/>
    <w:rsid w:val="00C13CA3"/>
    <w:rsid w:val="00C13E6D"/>
    <w:rsid w:val="00C14D7E"/>
    <w:rsid w:val="00C14E03"/>
    <w:rsid w:val="00C15217"/>
    <w:rsid w:val="00C15D30"/>
    <w:rsid w:val="00C15FDA"/>
    <w:rsid w:val="00C16899"/>
    <w:rsid w:val="00C1719F"/>
    <w:rsid w:val="00C20175"/>
    <w:rsid w:val="00C2074F"/>
    <w:rsid w:val="00C215C5"/>
    <w:rsid w:val="00C21BBD"/>
    <w:rsid w:val="00C21DC1"/>
    <w:rsid w:val="00C22D62"/>
    <w:rsid w:val="00C234C8"/>
    <w:rsid w:val="00C23574"/>
    <w:rsid w:val="00C23915"/>
    <w:rsid w:val="00C23F4A"/>
    <w:rsid w:val="00C2490D"/>
    <w:rsid w:val="00C24FDE"/>
    <w:rsid w:val="00C250CA"/>
    <w:rsid w:val="00C260D4"/>
    <w:rsid w:val="00C262F0"/>
    <w:rsid w:val="00C268C5"/>
    <w:rsid w:val="00C2758A"/>
    <w:rsid w:val="00C27860"/>
    <w:rsid w:val="00C27C36"/>
    <w:rsid w:val="00C27DF2"/>
    <w:rsid w:val="00C305C0"/>
    <w:rsid w:val="00C308BE"/>
    <w:rsid w:val="00C30AAB"/>
    <w:rsid w:val="00C33C28"/>
    <w:rsid w:val="00C33DDC"/>
    <w:rsid w:val="00C34B56"/>
    <w:rsid w:val="00C3646B"/>
    <w:rsid w:val="00C367B9"/>
    <w:rsid w:val="00C36F87"/>
    <w:rsid w:val="00C37485"/>
    <w:rsid w:val="00C378ED"/>
    <w:rsid w:val="00C406BA"/>
    <w:rsid w:val="00C40AB2"/>
    <w:rsid w:val="00C40F5E"/>
    <w:rsid w:val="00C41033"/>
    <w:rsid w:val="00C41452"/>
    <w:rsid w:val="00C42325"/>
    <w:rsid w:val="00C42360"/>
    <w:rsid w:val="00C42D06"/>
    <w:rsid w:val="00C42FE1"/>
    <w:rsid w:val="00C4428C"/>
    <w:rsid w:val="00C443E7"/>
    <w:rsid w:val="00C4452B"/>
    <w:rsid w:val="00C44894"/>
    <w:rsid w:val="00C46055"/>
    <w:rsid w:val="00C46186"/>
    <w:rsid w:val="00C46288"/>
    <w:rsid w:val="00C46393"/>
    <w:rsid w:val="00C46813"/>
    <w:rsid w:val="00C47539"/>
    <w:rsid w:val="00C47A7E"/>
    <w:rsid w:val="00C47B1E"/>
    <w:rsid w:val="00C47D2A"/>
    <w:rsid w:val="00C50650"/>
    <w:rsid w:val="00C52869"/>
    <w:rsid w:val="00C52D39"/>
    <w:rsid w:val="00C53798"/>
    <w:rsid w:val="00C53978"/>
    <w:rsid w:val="00C5453D"/>
    <w:rsid w:val="00C54AC5"/>
    <w:rsid w:val="00C54CB1"/>
    <w:rsid w:val="00C55205"/>
    <w:rsid w:val="00C55E22"/>
    <w:rsid w:val="00C55FA7"/>
    <w:rsid w:val="00C56807"/>
    <w:rsid w:val="00C56851"/>
    <w:rsid w:val="00C60154"/>
    <w:rsid w:val="00C6107F"/>
    <w:rsid w:val="00C6153A"/>
    <w:rsid w:val="00C6214D"/>
    <w:rsid w:val="00C62A78"/>
    <w:rsid w:val="00C62D53"/>
    <w:rsid w:val="00C62DED"/>
    <w:rsid w:val="00C62E89"/>
    <w:rsid w:val="00C6305F"/>
    <w:rsid w:val="00C63270"/>
    <w:rsid w:val="00C632A7"/>
    <w:rsid w:val="00C634A4"/>
    <w:rsid w:val="00C63747"/>
    <w:rsid w:val="00C63A24"/>
    <w:rsid w:val="00C63C34"/>
    <w:rsid w:val="00C6421B"/>
    <w:rsid w:val="00C6489A"/>
    <w:rsid w:val="00C64C83"/>
    <w:rsid w:val="00C650E9"/>
    <w:rsid w:val="00C650F6"/>
    <w:rsid w:val="00C66825"/>
    <w:rsid w:val="00C66B48"/>
    <w:rsid w:val="00C66B81"/>
    <w:rsid w:val="00C672AE"/>
    <w:rsid w:val="00C67661"/>
    <w:rsid w:val="00C70510"/>
    <w:rsid w:val="00C70556"/>
    <w:rsid w:val="00C71661"/>
    <w:rsid w:val="00C71A85"/>
    <w:rsid w:val="00C71C86"/>
    <w:rsid w:val="00C7261D"/>
    <w:rsid w:val="00C72EEF"/>
    <w:rsid w:val="00C73E58"/>
    <w:rsid w:val="00C73EF8"/>
    <w:rsid w:val="00C74333"/>
    <w:rsid w:val="00C74811"/>
    <w:rsid w:val="00C74B22"/>
    <w:rsid w:val="00C7541F"/>
    <w:rsid w:val="00C7626B"/>
    <w:rsid w:val="00C76C3E"/>
    <w:rsid w:val="00C76F36"/>
    <w:rsid w:val="00C76FBC"/>
    <w:rsid w:val="00C77042"/>
    <w:rsid w:val="00C7768B"/>
    <w:rsid w:val="00C77DA0"/>
    <w:rsid w:val="00C77E04"/>
    <w:rsid w:val="00C801B8"/>
    <w:rsid w:val="00C802E2"/>
    <w:rsid w:val="00C816D5"/>
    <w:rsid w:val="00C81D35"/>
    <w:rsid w:val="00C81E74"/>
    <w:rsid w:val="00C82928"/>
    <w:rsid w:val="00C82F04"/>
    <w:rsid w:val="00C83500"/>
    <w:rsid w:val="00C84080"/>
    <w:rsid w:val="00C84CBB"/>
    <w:rsid w:val="00C85984"/>
    <w:rsid w:val="00C85E10"/>
    <w:rsid w:val="00C86187"/>
    <w:rsid w:val="00C86B80"/>
    <w:rsid w:val="00C874C2"/>
    <w:rsid w:val="00C8791F"/>
    <w:rsid w:val="00C87B88"/>
    <w:rsid w:val="00C87C80"/>
    <w:rsid w:val="00C87EFF"/>
    <w:rsid w:val="00C902E3"/>
    <w:rsid w:val="00C913BF"/>
    <w:rsid w:val="00C91A26"/>
    <w:rsid w:val="00C92019"/>
    <w:rsid w:val="00C92934"/>
    <w:rsid w:val="00C930FC"/>
    <w:rsid w:val="00C93653"/>
    <w:rsid w:val="00C93CE5"/>
    <w:rsid w:val="00C954DB"/>
    <w:rsid w:val="00C956B2"/>
    <w:rsid w:val="00C95B72"/>
    <w:rsid w:val="00C95D79"/>
    <w:rsid w:val="00C96011"/>
    <w:rsid w:val="00C960A5"/>
    <w:rsid w:val="00C96246"/>
    <w:rsid w:val="00C96817"/>
    <w:rsid w:val="00C97217"/>
    <w:rsid w:val="00C97977"/>
    <w:rsid w:val="00C97DBC"/>
    <w:rsid w:val="00CA03CC"/>
    <w:rsid w:val="00CA10F4"/>
    <w:rsid w:val="00CA225A"/>
    <w:rsid w:val="00CA2F5A"/>
    <w:rsid w:val="00CA3194"/>
    <w:rsid w:val="00CA4541"/>
    <w:rsid w:val="00CA4A26"/>
    <w:rsid w:val="00CA4C5E"/>
    <w:rsid w:val="00CA50DE"/>
    <w:rsid w:val="00CA56E5"/>
    <w:rsid w:val="00CA5B7C"/>
    <w:rsid w:val="00CA7C88"/>
    <w:rsid w:val="00CA7FE7"/>
    <w:rsid w:val="00CB0E0B"/>
    <w:rsid w:val="00CB185F"/>
    <w:rsid w:val="00CB216D"/>
    <w:rsid w:val="00CB28BF"/>
    <w:rsid w:val="00CB2DA4"/>
    <w:rsid w:val="00CB42CB"/>
    <w:rsid w:val="00CB5512"/>
    <w:rsid w:val="00CB56D7"/>
    <w:rsid w:val="00CB62B4"/>
    <w:rsid w:val="00CB677A"/>
    <w:rsid w:val="00CB6C9F"/>
    <w:rsid w:val="00CB6DA5"/>
    <w:rsid w:val="00CB73F3"/>
    <w:rsid w:val="00CB7490"/>
    <w:rsid w:val="00CB77AF"/>
    <w:rsid w:val="00CB77FB"/>
    <w:rsid w:val="00CB7C00"/>
    <w:rsid w:val="00CC0789"/>
    <w:rsid w:val="00CC149E"/>
    <w:rsid w:val="00CC14A3"/>
    <w:rsid w:val="00CC1C36"/>
    <w:rsid w:val="00CC22E8"/>
    <w:rsid w:val="00CC2A5E"/>
    <w:rsid w:val="00CC3B5F"/>
    <w:rsid w:val="00CC3BBF"/>
    <w:rsid w:val="00CC3E6E"/>
    <w:rsid w:val="00CC486A"/>
    <w:rsid w:val="00CC4988"/>
    <w:rsid w:val="00CC49EF"/>
    <w:rsid w:val="00CC4CD0"/>
    <w:rsid w:val="00CC4DF6"/>
    <w:rsid w:val="00CC4E99"/>
    <w:rsid w:val="00CC5513"/>
    <w:rsid w:val="00CC5739"/>
    <w:rsid w:val="00CC6804"/>
    <w:rsid w:val="00CC7042"/>
    <w:rsid w:val="00CC7AFC"/>
    <w:rsid w:val="00CC7F9A"/>
    <w:rsid w:val="00CD03E4"/>
    <w:rsid w:val="00CD0C27"/>
    <w:rsid w:val="00CD132F"/>
    <w:rsid w:val="00CD13B9"/>
    <w:rsid w:val="00CD2159"/>
    <w:rsid w:val="00CD2CE2"/>
    <w:rsid w:val="00CD380F"/>
    <w:rsid w:val="00CD3ABF"/>
    <w:rsid w:val="00CD3F73"/>
    <w:rsid w:val="00CD43AB"/>
    <w:rsid w:val="00CD4684"/>
    <w:rsid w:val="00CD46EC"/>
    <w:rsid w:val="00CD4D39"/>
    <w:rsid w:val="00CD5A9C"/>
    <w:rsid w:val="00CD60C8"/>
    <w:rsid w:val="00CD7BBE"/>
    <w:rsid w:val="00CE0A4D"/>
    <w:rsid w:val="00CE0DA4"/>
    <w:rsid w:val="00CE1664"/>
    <w:rsid w:val="00CE189C"/>
    <w:rsid w:val="00CE1E7B"/>
    <w:rsid w:val="00CE2328"/>
    <w:rsid w:val="00CE322E"/>
    <w:rsid w:val="00CE3484"/>
    <w:rsid w:val="00CE3C8F"/>
    <w:rsid w:val="00CE3E32"/>
    <w:rsid w:val="00CE5773"/>
    <w:rsid w:val="00CE58F3"/>
    <w:rsid w:val="00CE5E22"/>
    <w:rsid w:val="00CE6162"/>
    <w:rsid w:val="00CE6213"/>
    <w:rsid w:val="00CE679D"/>
    <w:rsid w:val="00CE68AC"/>
    <w:rsid w:val="00CE7063"/>
    <w:rsid w:val="00CE70B0"/>
    <w:rsid w:val="00CE7864"/>
    <w:rsid w:val="00CF03D9"/>
    <w:rsid w:val="00CF0C59"/>
    <w:rsid w:val="00CF0FFD"/>
    <w:rsid w:val="00CF2632"/>
    <w:rsid w:val="00CF3A15"/>
    <w:rsid w:val="00CF4B5D"/>
    <w:rsid w:val="00CF4C71"/>
    <w:rsid w:val="00CF535A"/>
    <w:rsid w:val="00CF5BFB"/>
    <w:rsid w:val="00CF5C7D"/>
    <w:rsid w:val="00CF5E26"/>
    <w:rsid w:val="00CF6202"/>
    <w:rsid w:val="00CF6273"/>
    <w:rsid w:val="00CF67C5"/>
    <w:rsid w:val="00CF6844"/>
    <w:rsid w:val="00CF6FF9"/>
    <w:rsid w:val="00CF70E4"/>
    <w:rsid w:val="00CF76C1"/>
    <w:rsid w:val="00CF7C4D"/>
    <w:rsid w:val="00D00E27"/>
    <w:rsid w:val="00D01196"/>
    <w:rsid w:val="00D02C4F"/>
    <w:rsid w:val="00D02CA5"/>
    <w:rsid w:val="00D02E83"/>
    <w:rsid w:val="00D03663"/>
    <w:rsid w:val="00D03E1A"/>
    <w:rsid w:val="00D043EB"/>
    <w:rsid w:val="00D04461"/>
    <w:rsid w:val="00D0455E"/>
    <w:rsid w:val="00D0498E"/>
    <w:rsid w:val="00D04D46"/>
    <w:rsid w:val="00D05F88"/>
    <w:rsid w:val="00D06144"/>
    <w:rsid w:val="00D0632D"/>
    <w:rsid w:val="00D06513"/>
    <w:rsid w:val="00D06881"/>
    <w:rsid w:val="00D0770F"/>
    <w:rsid w:val="00D07E67"/>
    <w:rsid w:val="00D07FA0"/>
    <w:rsid w:val="00D10ADD"/>
    <w:rsid w:val="00D10B3A"/>
    <w:rsid w:val="00D10ED0"/>
    <w:rsid w:val="00D1130B"/>
    <w:rsid w:val="00D116A4"/>
    <w:rsid w:val="00D1217E"/>
    <w:rsid w:val="00D127B3"/>
    <w:rsid w:val="00D12A7C"/>
    <w:rsid w:val="00D13BCC"/>
    <w:rsid w:val="00D14E33"/>
    <w:rsid w:val="00D1549C"/>
    <w:rsid w:val="00D155C6"/>
    <w:rsid w:val="00D156CC"/>
    <w:rsid w:val="00D15915"/>
    <w:rsid w:val="00D15ACC"/>
    <w:rsid w:val="00D15FCD"/>
    <w:rsid w:val="00D160AC"/>
    <w:rsid w:val="00D166AC"/>
    <w:rsid w:val="00D16D4A"/>
    <w:rsid w:val="00D17431"/>
    <w:rsid w:val="00D175D4"/>
    <w:rsid w:val="00D17B86"/>
    <w:rsid w:val="00D17DB9"/>
    <w:rsid w:val="00D20137"/>
    <w:rsid w:val="00D208B8"/>
    <w:rsid w:val="00D20AF9"/>
    <w:rsid w:val="00D20F5B"/>
    <w:rsid w:val="00D20FA8"/>
    <w:rsid w:val="00D21889"/>
    <w:rsid w:val="00D21AD4"/>
    <w:rsid w:val="00D21FEB"/>
    <w:rsid w:val="00D2209A"/>
    <w:rsid w:val="00D22140"/>
    <w:rsid w:val="00D22379"/>
    <w:rsid w:val="00D22550"/>
    <w:rsid w:val="00D236BE"/>
    <w:rsid w:val="00D23A2B"/>
    <w:rsid w:val="00D23D06"/>
    <w:rsid w:val="00D241B7"/>
    <w:rsid w:val="00D24455"/>
    <w:rsid w:val="00D2452B"/>
    <w:rsid w:val="00D2483C"/>
    <w:rsid w:val="00D24ED2"/>
    <w:rsid w:val="00D2527D"/>
    <w:rsid w:val="00D2566E"/>
    <w:rsid w:val="00D25C78"/>
    <w:rsid w:val="00D25F36"/>
    <w:rsid w:val="00D27167"/>
    <w:rsid w:val="00D272E2"/>
    <w:rsid w:val="00D27956"/>
    <w:rsid w:val="00D31358"/>
    <w:rsid w:val="00D3162A"/>
    <w:rsid w:val="00D32FF6"/>
    <w:rsid w:val="00D33145"/>
    <w:rsid w:val="00D334D0"/>
    <w:rsid w:val="00D33B34"/>
    <w:rsid w:val="00D33B3B"/>
    <w:rsid w:val="00D342A7"/>
    <w:rsid w:val="00D34A8C"/>
    <w:rsid w:val="00D34B29"/>
    <w:rsid w:val="00D35077"/>
    <w:rsid w:val="00D352B2"/>
    <w:rsid w:val="00D35895"/>
    <w:rsid w:val="00D35C41"/>
    <w:rsid w:val="00D3687E"/>
    <w:rsid w:val="00D36F6E"/>
    <w:rsid w:val="00D3725B"/>
    <w:rsid w:val="00D37296"/>
    <w:rsid w:val="00D37B55"/>
    <w:rsid w:val="00D40A08"/>
    <w:rsid w:val="00D40C8D"/>
    <w:rsid w:val="00D4191D"/>
    <w:rsid w:val="00D419AB"/>
    <w:rsid w:val="00D419BB"/>
    <w:rsid w:val="00D41C07"/>
    <w:rsid w:val="00D41E45"/>
    <w:rsid w:val="00D42198"/>
    <w:rsid w:val="00D42641"/>
    <w:rsid w:val="00D426CF"/>
    <w:rsid w:val="00D427D3"/>
    <w:rsid w:val="00D429C3"/>
    <w:rsid w:val="00D42A01"/>
    <w:rsid w:val="00D431EB"/>
    <w:rsid w:val="00D43EC4"/>
    <w:rsid w:val="00D4483A"/>
    <w:rsid w:val="00D44D0F"/>
    <w:rsid w:val="00D451AC"/>
    <w:rsid w:val="00D455F7"/>
    <w:rsid w:val="00D4622E"/>
    <w:rsid w:val="00D46D32"/>
    <w:rsid w:val="00D46F9C"/>
    <w:rsid w:val="00D47454"/>
    <w:rsid w:val="00D5126D"/>
    <w:rsid w:val="00D5139B"/>
    <w:rsid w:val="00D5155A"/>
    <w:rsid w:val="00D51DC7"/>
    <w:rsid w:val="00D51DDA"/>
    <w:rsid w:val="00D525E5"/>
    <w:rsid w:val="00D5277F"/>
    <w:rsid w:val="00D5281D"/>
    <w:rsid w:val="00D52FA7"/>
    <w:rsid w:val="00D53AD3"/>
    <w:rsid w:val="00D54325"/>
    <w:rsid w:val="00D54B5C"/>
    <w:rsid w:val="00D55227"/>
    <w:rsid w:val="00D556D8"/>
    <w:rsid w:val="00D55C0B"/>
    <w:rsid w:val="00D57D01"/>
    <w:rsid w:val="00D6019F"/>
    <w:rsid w:val="00D60CD2"/>
    <w:rsid w:val="00D60DAB"/>
    <w:rsid w:val="00D6133D"/>
    <w:rsid w:val="00D614B9"/>
    <w:rsid w:val="00D61D26"/>
    <w:rsid w:val="00D6366A"/>
    <w:rsid w:val="00D66E35"/>
    <w:rsid w:val="00D67376"/>
    <w:rsid w:val="00D67544"/>
    <w:rsid w:val="00D7035E"/>
    <w:rsid w:val="00D7094C"/>
    <w:rsid w:val="00D70C49"/>
    <w:rsid w:val="00D71457"/>
    <w:rsid w:val="00D723D9"/>
    <w:rsid w:val="00D7241B"/>
    <w:rsid w:val="00D726FA"/>
    <w:rsid w:val="00D7458D"/>
    <w:rsid w:val="00D74805"/>
    <w:rsid w:val="00D74DB4"/>
    <w:rsid w:val="00D75C26"/>
    <w:rsid w:val="00D75CD3"/>
    <w:rsid w:val="00D75CF5"/>
    <w:rsid w:val="00D76001"/>
    <w:rsid w:val="00D76A41"/>
    <w:rsid w:val="00D76E3D"/>
    <w:rsid w:val="00D77168"/>
    <w:rsid w:val="00D80057"/>
    <w:rsid w:val="00D80600"/>
    <w:rsid w:val="00D809A0"/>
    <w:rsid w:val="00D819D1"/>
    <w:rsid w:val="00D81E17"/>
    <w:rsid w:val="00D82B72"/>
    <w:rsid w:val="00D82BF9"/>
    <w:rsid w:val="00D82F09"/>
    <w:rsid w:val="00D830E4"/>
    <w:rsid w:val="00D83650"/>
    <w:rsid w:val="00D83693"/>
    <w:rsid w:val="00D83AB7"/>
    <w:rsid w:val="00D83AE4"/>
    <w:rsid w:val="00D83CAB"/>
    <w:rsid w:val="00D8486C"/>
    <w:rsid w:val="00D848DF"/>
    <w:rsid w:val="00D8510C"/>
    <w:rsid w:val="00D851CB"/>
    <w:rsid w:val="00D8524C"/>
    <w:rsid w:val="00D8628D"/>
    <w:rsid w:val="00D8644C"/>
    <w:rsid w:val="00D8687E"/>
    <w:rsid w:val="00D868AF"/>
    <w:rsid w:val="00D86938"/>
    <w:rsid w:val="00D869B9"/>
    <w:rsid w:val="00D87072"/>
    <w:rsid w:val="00D87333"/>
    <w:rsid w:val="00D87E0D"/>
    <w:rsid w:val="00D9027C"/>
    <w:rsid w:val="00D902E9"/>
    <w:rsid w:val="00D90AD8"/>
    <w:rsid w:val="00D916E6"/>
    <w:rsid w:val="00D91898"/>
    <w:rsid w:val="00D92E99"/>
    <w:rsid w:val="00D93B88"/>
    <w:rsid w:val="00D94303"/>
    <w:rsid w:val="00D944B1"/>
    <w:rsid w:val="00D95BA5"/>
    <w:rsid w:val="00D963FD"/>
    <w:rsid w:val="00D96798"/>
    <w:rsid w:val="00D9717A"/>
    <w:rsid w:val="00D97892"/>
    <w:rsid w:val="00DA128B"/>
    <w:rsid w:val="00DA1B52"/>
    <w:rsid w:val="00DA1D1E"/>
    <w:rsid w:val="00DA236A"/>
    <w:rsid w:val="00DA25EE"/>
    <w:rsid w:val="00DA28D2"/>
    <w:rsid w:val="00DA350A"/>
    <w:rsid w:val="00DA39BE"/>
    <w:rsid w:val="00DA4603"/>
    <w:rsid w:val="00DA461B"/>
    <w:rsid w:val="00DA481A"/>
    <w:rsid w:val="00DA4B3D"/>
    <w:rsid w:val="00DA4DF6"/>
    <w:rsid w:val="00DA632D"/>
    <w:rsid w:val="00DA6626"/>
    <w:rsid w:val="00DA6BED"/>
    <w:rsid w:val="00DA6D31"/>
    <w:rsid w:val="00DA7435"/>
    <w:rsid w:val="00DB0055"/>
    <w:rsid w:val="00DB00B2"/>
    <w:rsid w:val="00DB0D72"/>
    <w:rsid w:val="00DB134A"/>
    <w:rsid w:val="00DB199F"/>
    <w:rsid w:val="00DB1D9B"/>
    <w:rsid w:val="00DB1F70"/>
    <w:rsid w:val="00DB25CC"/>
    <w:rsid w:val="00DB268E"/>
    <w:rsid w:val="00DB2B86"/>
    <w:rsid w:val="00DB2EF9"/>
    <w:rsid w:val="00DB302C"/>
    <w:rsid w:val="00DB39C1"/>
    <w:rsid w:val="00DB48B0"/>
    <w:rsid w:val="00DB5BED"/>
    <w:rsid w:val="00DB5D34"/>
    <w:rsid w:val="00DB67D3"/>
    <w:rsid w:val="00DB6EEE"/>
    <w:rsid w:val="00DC0291"/>
    <w:rsid w:val="00DC039F"/>
    <w:rsid w:val="00DC137E"/>
    <w:rsid w:val="00DC195F"/>
    <w:rsid w:val="00DC1AA4"/>
    <w:rsid w:val="00DC1D94"/>
    <w:rsid w:val="00DC2367"/>
    <w:rsid w:val="00DC2DC8"/>
    <w:rsid w:val="00DC35DD"/>
    <w:rsid w:val="00DC37DD"/>
    <w:rsid w:val="00DC38AC"/>
    <w:rsid w:val="00DC3B01"/>
    <w:rsid w:val="00DC4724"/>
    <w:rsid w:val="00DC51C4"/>
    <w:rsid w:val="00DC6A9D"/>
    <w:rsid w:val="00DC6BEB"/>
    <w:rsid w:val="00DC6DCB"/>
    <w:rsid w:val="00DD0ADF"/>
    <w:rsid w:val="00DD0B00"/>
    <w:rsid w:val="00DD1A95"/>
    <w:rsid w:val="00DD260A"/>
    <w:rsid w:val="00DD26A8"/>
    <w:rsid w:val="00DD2804"/>
    <w:rsid w:val="00DD2A51"/>
    <w:rsid w:val="00DD2D6B"/>
    <w:rsid w:val="00DD3299"/>
    <w:rsid w:val="00DD348C"/>
    <w:rsid w:val="00DD3903"/>
    <w:rsid w:val="00DD4A60"/>
    <w:rsid w:val="00DD4D8B"/>
    <w:rsid w:val="00DD526B"/>
    <w:rsid w:val="00DD549D"/>
    <w:rsid w:val="00DD5B5D"/>
    <w:rsid w:val="00DD5C12"/>
    <w:rsid w:val="00DD5D9F"/>
    <w:rsid w:val="00DD6778"/>
    <w:rsid w:val="00DD6FFC"/>
    <w:rsid w:val="00DD777F"/>
    <w:rsid w:val="00DD7798"/>
    <w:rsid w:val="00DE0B8D"/>
    <w:rsid w:val="00DE1061"/>
    <w:rsid w:val="00DE114F"/>
    <w:rsid w:val="00DE2075"/>
    <w:rsid w:val="00DE33C9"/>
    <w:rsid w:val="00DE3614"/>
    <w:rsid w:val="00DE3FCC"/>
    <w:rsid w:val="00DE422C"/>
    <w:rsid w:val="00DE4407"/>
    <w:rsid w:val="00DE4701"/>
    <w:rsid w:val="00DE4AB7"/>
    <w:rsid w:val="00DE4B2D"/>
    <w:rsid w:val="00DE52CE"/>
    <w:rsid w:val="00DE5398"/>
    <w:rsid w:val="00DE71F2"/>
    <w:rsid w:val="00DE7BF5"/>
    <w:rsid w:val="00DE7C13"/>
    <w:rsid w:val="00DF049B"/>
    <w:rsid w:val="00DF0A79"/>
    <w:rsid w:val="00DF246D"/>
    <w:rsid w:val="00DF2EE1"/>
    <w:rsid w:val="00DF2F32"/>
    <w:rsid w:val="00DF3632"/>
    <w:rsid w:val="00DF3CAF"/>
    <w:rsid w:val="00DF4B10"/>
    <w:rsid w:val="00DF53BA"/>
    <w:rsid w:val="00DF5FA6"/>
    <w:rsid w:val="00DF68D2"/>
    <w:rsid w:val="00DF6B72"/>
    <w:rsid w:val="00DF6D86"/>
    <w:rsid w:val="00DF7B67"/>
    <w:rsid w:val="00DF7CD6"/>
    <w:rsid w:val="00E01CA6"/>
    <w:rsid w:val="00E02D46"/>
    <w:rsid w:val="00E02F25"/>
    <w:rsid w:val="00E036EB"/>
    <w:rsid w:val="00E03B59"/>
    <w:rsid w:val="00E03C01"/>
    <w:rsid w:val="00E03F7C"/>
    <w:rsid w:val="00E0436A"/>
    <w:rsid w:val="00E04745"/>
    <w:rsid w:val="00E0481D"/>
    <w:rsid w:val="00E04F44"/>
    <w:rsid w:val="00E0545B"/>
    <w:rsid w:val="00E05AAC"/>
    <w:rsid w:val="00E05F3D"/>
    <w:rsid w:val="00E05FBB"/>
    <w:rsid w:val="00E064CA"/>
    <w:rsid w:val="00E06666"/>
    <w:rsid w:val="00E073D9"/>
    <w:rsid w:val="00E0765C"/>
    <w:rsid w:val="00E07951"/>
    <w:rsid w:val="00E07BD4"/>
    <w:rsid w:val="00E07E39"/>
    <w:rsid w:val="00E107E1"/>
    <w:rsid w:val="00E10AB3"/>
    <w:rsid w:val="00E10CD8"/>
    <w:rsid w:val="00E10D57"/>
    <w:rsid w:val="00E10EBC"/>
    <w:rsid w:val="00E12279"/>
    <w:rsid w:val="00E13511"/>
    <w:rsid w:val="00E147C3"/>
    <w:rsid w:val="00E14A3D"/>
    <w:rsid w:val="00E15189"/>
    <w:rsid w:val="00E15992"/>
    <w:rsid w:val="00E16F11"/>
    <w:rsid w:val="00E17051"/>
    <w:rsid w:val="00E17120"/>
    <w:rsid w:val="00E17309"/>
    <w:rsid w:val="00E20155"/>
    <w:rsid w:val="00E20925"/>
    <w:rsid w:val="00E21236"/>
    <w:rsid w:val="00E21F76"/>
    <w:rsid w:val="00E21FA2"/>
    <w:rsid w:val="00E231B6"/>
    <w:rsid w:val="00E23C4B"/>
    <w:rsid w:val="00E2458D"/>
    <w:rsid w:val="00E24D03"/>
    <w:rsid w:val="00E2545E"/>
    <w:rsid w:val="00E25644"/>
    <w:rsid w:val="00E25AAE"/>
    <w:rsid w:val="00E25C09"/>
    <w:rsid w:val="00E2624E"/>
    <w:rsid w:val="00E26491"/>
    <w:rsid w:val="00E264A6"/>
    <w:rsid w:val="00E26FFA"/>
    <w:rsid w:val="00E270FB"/>
    <w:rsid w:val="00E27345"/>
    <w:rsid w:val="00E301D0"/>
    <w:rsid w:val="00E30949"/>
    <w:rsid w:val="00E31F36"/>
    <w:rsid w:val="00E325DF"/>
    <w:rsid w:val="00E33AB1"/>
    <w:rsid w:val="00E33D76"/>
    <w:rsid w:val="00E340A0"/>
    <w:rsid w:val="00E346CF"/>
    <w:rsid w:val="00E34AC3"/>
    <w:rsid w:val="00E350E5"/>
    <w:rsid w:val="00E35165"/>
    <w:rsid w:val="00E352CE"/>
    <w:rsid w:val="00E366FF"/>
    <w:rsid w:val="00E3742A"/>
    <w:rsid w:val="00E374F7"/>
    <w:rsid w:val="00E37652"/>
    <w:rsid w:val="00E37D6B"/>
    <w:rsid w:val="00E37E38"/>
    <w:rsid w:val="00E40E8C"/>
    <w:rsid w:val="00E42842"/>
    <w:rsid w:val="00E42F12"/>
    <w:rsid w:val="00E42FA3"/>
    <w:rsid w:val="00E431F9"/>
    <w:rsid w:val="00E43B29"/>
    <w:rsid w:val="00E4643A"/>
    <w:rsid w:val="00E46F99"/>
    <w:rsid w:val="00E50242"/>
    <w:rsid w:val="00E503E5"/>
    <w:rsid w:val="00E50943"/>
    <w:rsid w:val="00E50C59"/>
    <w:rsid w:val="00E5282D"/>
    <w:rsid w:val="00E52940"/>
    <w:rsid w:val="00E52A5C"/>
    <w:rsid w:val="00E53211"/>
    <w:rsid w:val="00E534BE"/>
    <w:rsid w:val="00E53912"/>
    <w:rsid w:val="00E54C6B"/>
    <w:rsid w:val="00E54C98"/>
    <w:rsid w:val="00E5509E"/>
    <w:rsid w:val="00E55672"/>
    <w:rsid w:val="00E56BFC"/>
    <w:rsid w:val="00E56E32"/>
    <w:rsid w:val="00E570B7"/>
    <w:rsid w:val="00E57E6E"/>
    <w:rsid w:val="00E60071"/>
    <w:rsid w:val="00E60080"/>
    <w:rsid w:val="00E60B34"/>
    <w:rsid w:val="00E60CD7"/>
    <w:rsid w:val="00E61AD3"/>
    <w:rsid w:val="00E61F80"/>
    <w:rsid w:val="00E6215D"/>
    <w:rsid w:val="00E62743"/>
    <w:rsid w:val="00E6290E"/>
    <w:rsid w:val="00E62954"/>
    <w:rsid w:val="00E63159"/>
    <w:rsid w:val="00E631E9"/>
    <w:rsid w:val="00E63A28"/>
    <w:rsid w:val="00E63FD1"/>
    <w:rsid w:val="00E64615"/>
    <w:rsid w:val="00E64EFA"/>
    <w:rsid w:val="00E654E3"/>
    <w:rsid w:val="00E65F38"/>
    <w:rsid w:val="00E66083"/>
    <w:rsid w:val="00E66DAB"/>
    <w:rsid w:val="00E673F7"/>
    <w:rsid w:val="00E6759D"/>
    <w:rsid w:val="00E67E6A"/>
    <w:rsid w:val="00E70A34"/>
    <w:rsid w:val="00E70F13"/>
    <w:rsid w:val="00E7119E"/>
    <w:rsid w:val="00E7336F"/>
    <w:rsid w:val="00E73623"/>
    <w:rsid w:val="00E73C83"/>
    <w:rsid w:val="00E7478B"/>
    <w:rsid w:val="00E75327"/>
    <w:rsid w:val="00E75343"/>
    <w:rsid w:val="00E753B8"/>
    <w:rsid w:val="00E75A94"/>
    <w:rsid w:val="00E75C9C"/>
    <w:rsid w:val="00E75D69"/>
    <w:rsid w:val="00E75F7F"/>
    <w:rsid w:val="00E761EB"/>
    <w:rsid w:val="00E76728"/>
    <w:rsid w:val="00E76DB1"/>
    <w:rsid w:val="00E76E11"/>
    <w:rsid w:val="00E80484"/>
    <w:rsid w:val="00E80821"/>
    <w:rsid w:val="00E809A6"/>
    <w:rsid w:val="00E80ACF"/>
    <w:rsid w:val="00E80C3D"/>
    <w:rsid w:val="00E81984"/>
    <w:rsid w:val="00E81D9B"/>
    <w:rsid w:val="00E8257B"/>
    <w:rsid w:val="00E82B1E"/>
    <w:rsid w:val="00E82FF0"/>
    <w:rsid w:val="00E83D2B"/>
    <w:rsid w:val="00E83F69"/>
    <w:rsid w:val="00E85067"/>
    <w:rsid w:val="00E85499"/>
    <w:rsid w:val="00E8569D"/>
    <w:rsid w:val="00E859A9"/>
    <w:rsid w:val="00E86AA9"/>
    <w:rsid w:val="00E86ED3"/>
    <w:rsid w:val="00E86F0D"/>
    <w:rsid w:val="00E87367"/>
    <w:rsid w:val="00E8786F"/>
    <w:rsid w:val="00E87D87"/>
    <w:rsid w:val="00E90216"/>
    <w:rsid w:val="00E9035E"/>
    <w:rsid w:val="00E906CA"/>
    <w:rsid w:val="00E90EC2"/>
    <w:rsid w:val="00E91606"/>
    <w:rsid w:val="00E91AA4"/>
    <w:rsid w:val="00E91BAE"/>
    <w:rsid w:val="00E91F30"/>
    <w:rsid w:val="00E92255"/>
    <w:rsid w:val="00E928F1"/>
    <w:rsid w:val="00E93310"/>
    <w:rsid w:val="00E93322"/>
    <w:rsid w:val="00E93328"/>
    <w:rsid w:val="00E934D5"/>
    <w:rsid w:val="00E93FFD"/>
    <w:rsid w:val="00E94AFA"/>
    <w:rsid w:val="00E94F9C"/>
    <w:rsid w:val="00E9517B"/>
    <w:rsid w:val="00E953C4"/>
    <w:rsid w:val="00E96759"/>
    <w:rsid w:val="00E96E0B"/>
    <w:rsid w:val="00EA0C18"/>
    <w:rsid w:val="00EA13A8"/>
    <w:rsid w:val="00EA177D"/>
    <w:rsid w:val="00EA21BC"/>
    <w:rsid w:val="00EA21EF"/>
    <w:rsid w:val="00EA24CE"/>
    <w:rsid w:val="00EA2CB0"/>
    <w:rsid w:val="00EA39D9"/>
    <w:rsid w:val="00EA4B1F"/>
    <w:rsid w:val="00EA52FB"/>
    <w:rsid w:val="00EA65B1"/>
    <w:rsid w:val="00EA6A90"/>
    <w:rsid w:val="00EA6C02"/>
    <w:rsid w:val="00EA72C7"/>
    <w:rsid w:val="00EA78BB"/>
    <w:rsid w:val="00EB00CF"/>
    <w:rsid w:val="00EB037B"/>
    <w:rsid w:val="00EB0D08"/>
    <w:rsid w:val="00EB0F0D"/>
    <w:rsid w:val="00EB2595"/>
    <w:rsid w:val="00EB2884"/>
    <w:rsid w:val="00EB2DDE"/>
    <w:rsid w:val="00EB2E46"/>
    <w:rsid w:val="00EB30B4"/>
    <w:rsid w:val="00EB3162"/>
    <w:rsid w:val="00EB33E6"/>
    <w:rsid w:val="00EB408E"/>
    <w:rsid w:val="00EB4618"/>
    <w:rsid w:val="00EB4752"/>
    <w:rsid w:val="00EB5A6F"/>
    <w:rsid w:val="00EB62FC"/>
    <w:rsid w:val="00EB6C13"/>
    <w:rsid w:val="00EB7817"/>
    <w:rsid w:val="00EC0357"/>
    <w:rsid w:val="00EC0D4E"/>
    <w:rsid w:val="00EC121E"/>
    <w:rsid w:val="00EC13BB"/>
    <w:rsid w:val="00EC248D"/>
    <w:rsid w:val="00EC2BAB"/>
    <w:rsid w:val="00EC321F"/>
    <w:rsid w:val="00EC4060"/>
    <w:rsid w:val="00EC4A78"/>
    <w:rsid w:val="00EC524E"/>
    <w:rsid w:val="00EC5B7B"/>
    <w:rsid w:val="00EC5E59"/>
    <w:rsid w:val="00EC5EA0"/>
    <w:rsid w:val="00EC6939"/>
    <w:rsid w:val="00EC6EFF"/>
    <w:rsid w:val="00EC6FFB"/>
    <w:rsid w:val="00EC73A8"/>
    <w:rsid w:val="00EC76CD"/>
    <w:rsid w:val="00EC7778"/>
    <w:rsid w:val="00EC7946"/>
    <w:rsid w:val="00ED1142"/>
    <w:rsid w:val="00ED13E1"/>
    <w:rsid w:val="00ED2D87"/>
    <w:rsid w:val="00ED2DB7"/>
    <w:rsid w:val="00ED3289"/>
    <w:rsid w:val="00ED3738"/>
    <w:rsid w:val="00ED4A82"/>
    <w:rsid w:val="00ED4EAD"/>
    <w:rsid w:val="00ED5487"/>
    <w:rsid w:val="00ED55DC"/>
    <w:rsid w:val="00ED591F"/>
    <w:rsid w:val="00ED5B1A"/>
    <w:rsid w:val="00ED5CEE"/>
    <w:rsid w:val="00ED5CFD"/>
    <w:rsid w:val="00ED73C9"/>
    <w:rsid w:val="00ED766B"/>
    <w:rsid w:val="00EE03AB"/>
    <w:rsid w:val="00EE0A1C"/>
    <w:rsid w:val="00EE0EC2"/>
    <w:rsid w:val="00EE0F7E"/>
    <w:rsid w:val="00EE124F"/>
    <w:rsid w:val="00EE1C6E"/>
    <w:rsid w:val="00EE26E1"/>
    <w:rsid w:val="00EE2F4A"/>
    <w:rsid w:val="00EE3483"/>
    <w:rsid w:val="00EE3EF1"/>
    <w:rsid w:val="00EE51C1"/>
    <w:rsid w:val="00EE54E0"/>
    <w:rsid w:val="00EE5D3E"/>
    <w:rsid w:val="00EE7038"/>
    <w:rsid w:val="00EE75CA"/>
    <w:rsid w:val="00EE7EB6"/>
    <w:rsid w:val="00EF00FB"/>
    <w:rsid w:val="00EF1BC4"/>
    <w:rsid w:val="00EF26EE"/>
    <w:rsid w:val="00EF2BF6"/>
    <w:rsid w:val="00EF314F"/>
    <w:rsid w:val="00EF3295"/>
    <w:rsid w:val="00EF37AB"/>
    <w:rsid w:val="00EF4233"/>
    <w:rsid w:val="00EF42C5"/>
    <w:rsid w:val="00EF441E"/>
    <w:rsid w:val="00EF48EF"/>
    <w:rsid w:val="00EF4E0A"/>
    <w:rsid w:val="00EF50A2"/>
    <w:rsid w:val="00EF5615"/>
    <w:rsid w:val="00EF612A"/>
    <w:rsid w:val="00F006F3"/>
    <w:rsid w:val="00F00D2C"/>
    <w:rsid w:val="00F00F5D"/>
    <w:rsid w:val="00F0152A"/>
    <w:rsid w:val="00F01C1D"/>
    <w:rsid w:val="00F02298"/>
    <w:rsid w:val="00F023C9"/>
    <w:rsid w:val="00F02419"/>
    <w:rsid w:val="00F029C0"/>
    <w:rsid w:val="00F03F03"/>
    <w:rsid w:val="00F04CEB"/>
    <w:rsid w:val="00F05874"/>
    <w:rsid w:val="00F05EFA"/>
    <w:rsid w:val="00F0624A"/>
    <w:rsid w:val="00F0690F"/>
    <w:rsid w:val="00F06F8E"/>
    <w:rsid w:val="00F070D4"/>
    <w:rsid w:val="00F07791"/>
    <w:rsid w:val="00F07843"/>
    <w:rsid w:val="00F100E9"/>
    <w:rsid w:val="00F10DF7"/>
    <w:rsid w:val="00F10F04"/>
    <w:rsid w:val="00F12290"/>
    <w:rsid w:val="00F128C7"/>
    <w:rsid w:val="00F1293E"/>
    <w:rsid w:val="00F12AE2"/>
    <w:rsid w:val="00F1358E"/>
    <w:rsid w:val="00F148CD"/>
    <w:rsid w:val="00F14B4F"/>
    <w:rsid w:val="00F14C90"/>
    <w:rsid w:val="00F1753D"/>
    <w:rsid w:val="00F17576"/>
    <w:rsid w:val="00F204B6"/>
    <w:rsid w:val="00F2052D"/>
    <w:rsid w:val="00F20B76"/>
    <w:rsid w:val="00F20D15"/>
    <w:rsid w:val="00F210BC"/>
    <w:rsid w:val="00F221F3"/>
    <w:rsid w:val="00F2287D"/>
    <w:rsid w:val="00F22D53"/>
    <w:rsid w:val="00F2434D"/>
    <w:rsid w:val="00F243D2"/>
    <w:rsid w:val="00F246C4"/>
    <w:rsid w:val="00F25077"/>
    <w:rsid w:val="00F2544B"/>
    <w:rsid w:val="00F25461"/>
    <w:rsid w:val="00F2577B"/>
    <w:rsid w:val="00F25AC9"/>
    <w:rsid w:val="00F25E80"/>
    <w:rsid w:val="00F25F32"/>
    <w:rsid w:val="00F26359"/>
    <w:rsid w:val="00F263F8"/>
    <w:rsid w:val="00F26995"/>
    <w:rsid w:val="00F2767A"/>
    <w:rsid w:val="00F27F03"/>
    <w:rsid w:val="00F3017F"/>
    <w:rsid w:val="00F30B4E"/>
    <w:rsid w:val="00F30D88"/>
    <w:rsid w:val="00F31098"/>
    <w:rsid w:val="00F32DD3"/>
    <w:rsid w:val="00F334E5"/>
    <w:rsid w:val="00F33591"/>
    <w:rsid w:val="00F335D2"/>
    <w:rsid w:val="00F34606"/>
    <w:rsid w:val="00F34A18"/>
    <w:rsid w:val="00F34DB2"/>
    <w:rsid w:val="00F3671A"/>
    <w:rsid w:val="00F36A87"/>
    <w:rsid w:val="00F377B7"/>
    <w:rsid w:val="00F402E8"/>
    <w:rsid w:val="00F403DC"/>
    <w:rsid w:val="00F40C92"/>
    <w:rsid w:val="00F416F5"/>
    <w:rsid w:val="00F41A1F"/>
    <w:rsid w:val="00F42CDD"/>
    <w:rsid w:val="00F430A0"/>
    <w:rsid w:val="00F431AB"/>
    <w:rsid w:val="00F44C1C"/>
    <w:rsid w:val="00F44E7E"/>
    <w:rsid w:val="00F45034"/>
    <w:rsid w:val="00F45682"/>
    <w:rsid w:val="00F45DBE"/>
    <w:rsid w:val="00F46C8B"/>
    <w:rsid w:val="00F46DAE"/>
    <w:rsid w:val="00F47188"/>
    <w:rsid w:val="00F47343"/>
    <w:rsid w:val="00F47984"/>
    <w:rsid w:val="00F50677"/>
    <w:rsid w:val="00F51159"/>
    <w:rsid w:val="00F51200"/>
    <w:rsid w:val="00F51367"/>
    <w:rsid w:val="00F515B4"/>
    <w:rsid w:val="00F54C13"/>
    <w:rsid w:val="00F54C27"/>
    <w:rsid w:val="00F551B9"/>
    <w:rsid w:val="00F55202"/>
    <w:rsid w:val="00F555B3"/>
    <w:rsid w:val="00F57218"/>
    <w:rsid w:val="00F576D2"/>
    <w:rsid w:val="00F57927"/>
    <w:rsid w:val="00F57FA5"/>
    <w:rsid w:val="00F6001A"/>
    <w:rsid w:val="00F60439"/>
    <w:rsid w:val="00F60BD6"/>
    <w:rsid w:val="00F62329"/>
    <w:rsid w:val="00F62889"/>
    <w:rsid w:val="00F63044"/>
    <w:rsid w:val="00F63501"/>
    <w:rsid w:val="00F63626"/>
    <w:rsid w:val="00F638DF"/>
    <w:rsid w:val="00F644C9"/>
    <w:rsid w:val="00F64C65"/>
    <w:rsid w:val="00F64E5F"/>
    <w:rsid w:val="00F64EAA"/>
    <w:rsid w:val="00F64F0C"/>
    <w:rsid w:val="00F64F85"/>
    <w:rsid w:val="00F657F7"/>
    <w:rsid w:val="00F659FF"/>
    <w:rsid w:val="00F663E1"/>
    <w:rsid w:val="00F66805"/>
    <w:rsid w:val="00F66C2F"/>
    <w:rsid w:val="00F671D5"/>
    <w:rsid w:val="00F70DC9"/>
    <w:rsid w:val="00F71462"/>
    <w:rsid w:val="00F7203C"/>
    <w:rsid w:val="00F7229B"/>
    <w:rsid w:val="00F72503"/>
    <w:rsid w:val="00F72C65"/>
    <w:rsid w:val="00F73ED8"/>
    <w:rsid w:val="00F754DF"/>
    <w:rsid w:val="00F7586F"/>
    <w:rsid w:val="00F758DD"/>
    <w:rsid w:val="00F75A13"/>
    <w:rsid w:val="00F75D0F"/>
    <w:rsid w:val="00F7645F"/>
    <w:rsid w:val="00F765A8"/>
    <w:rsid w:val="00F76890"/>
    <w:rsid w:val="00F770E7"/>
    <w:rsid w:val="00F77C5D"/>
    <w:rsid w:val="00F8083F"/>
    <w:rsid w:val="00F80B14"/>
    <w:rsid w:val="00F81010"/>
    <w:rsid w:val="00F81580"/>
    <w:rsid w:val="00F81726"/>
    <w:rsid w:val="00F8267C"/>
    <w:rsid w:val="00F829A7"/>
    <w:rsid w:val="00F82FA4"/>
    <w:rsid w:val="00F83164"/>
    <w:rsid w:val="00F831D9"/>
    <w:rsid w:val="00F8440D"/>
    <w:rsid w:val="00F84AFD"/>
    <w:rsid w:val="00F859BD"/>
    <w:rsid w:val="00F86238"/>
    <w:rsid w:val="00F867D5"/>
    <w:rsid w:val="00F86B59"/>
    <w:rsid w:val="00F86C39"/>
    <w:rsid w:val="00F901E8"/>
    <w:rsid w:val="00F909AB"/>
    <w:rsid w:val="00F90EB6"/>
    <w:rsid w:val="00F91DD7"/>
    <w:rsid w:val="00F921EF"/>
    <w:rsid w:val="00F92957"/>
    <w:rsid w:val="00F929A8"/>
    <w:rsid w:val="00F9344F"/>
    <w:rsid w:val="00F93B7A"/>
    <w:rsid w:val="00F93DB8"/>
    <w:rsid w:val="00F93E73"/>
    <w:rsid w:val="00F94332"/>
    <w:rsid w:val="00F957A3"/>
    <w:rsid w:val="00F95A2D"/>
    <w:rsid w:val="00F95E4C"/>
    <w:rsid w:val="00F9604F"/>
    <w:rsid w:val="00F960CA"/>
    <w:rsid w:val="00F964FF"/>
    <w:rsid w:val="00F966A0"/>
    <w:rsid w:val="00F96B21"/>
    <w:rsid w:val="00F97707"/>
    <w:rsid w:val="00F97EBC"/>
    <w:rsid w:val="00FA10FF"/>
    <w:rsid w:val="00FA17F9"/>
    <w:rsid w:val="00FA1844"/>
    <w:rsid w:val="00FA216A"/>
    <w:rsid w:val="00FA421D"/>
    <w:rsid w:val="00FA477D"/>
    <w:rsid w:val="00FA5244"/>
    <w:rsid w:val="00FA5823"/>
    <w:rsid w:val="00FA6834"/>
    <w:rsid w:val="00FA69E8"/>
    <w:rsid w:val="00FA6E23"/>
    <w:rsid w:val="00FA6FB6"/>
    <w:rsid w:val="00FA723A"/>
    <w:rsid w:val="00FA7888"/>
    <w:rsid w:val="00FB021B"/>
    <w:rsid w:val="00FB0EAE"/>
    <w:rsid w:val="00FB0EF4"/>
    <w:rsid w:val="00FB115E"/>
    <w:rsid w:val="00FB1467"/>
    <w:rsid w:val="00FB15F3"/>
    <w:rsid w:val="00FB1729"/>
    <w:rsid w:val="00FB233C"/>
    <w:rsid w:val="00FB24A4"/>
    <w:rsid w:val="00FB257F"/>
    <w:rsid w:val="00FB30AF"/>
    <w:rsid w:val="00FB31E3"/>
    <w:rsid w:val="00FB34EB"/>
    <w:rsid w:val="00FB353B"/>
    <w:rsid w:val="00FB3796"/>
    <w:rsid w:val="00FB3CE7"/>
    <w:rsid w:val="00FB3D25"/>
    <w:rsid w:val="00FB3F1A"/>
    <w:rsid w:val="00FB44CB"/>
    <w:rsid w:val="00FB5173"/>
    <w:rsid w:val="00FB684F"/>
    <w:rsid w:val="00FB7698"/>
    <w:rsid w:val="00FB7720"/>
    <w:rsid w:val="00FB784E"/>
    <w:rsid w:val="00FB78C6"/>
    <w:rsid w:val="00FB7A60"/>
    <w:rsid w:val="00FC0546"/>
    <w:rsid w:val="00FC13AC"/>
    <w:rsid w:val="00FC1C30"/>
    <w:rsid w:val="00FC1D7C"/>
    <w:rsid w:val="00FC1FB5"/>
    <w:rsid w:val="00FC232B"/>
    <w:rsid w:val="00FC2663"/>
    <w:rsid w:val="00FC35FF"/>
    <w:rsid w:val="00FC3D1B"/>
    <w:rsid w:val="00FC3D8F"/>
    <w:rsid w:val="00FC4388"/>
    <w:rsid w:val="00FC4A38"/>
    <w:rsid w:val="00FC4ABD"/>
    <w:rsid w:val="00FC4F3E"/>
    <w:rsid w:val="00FC5214"/>
    <w:rsid w:val="00FC52AA"/>
    <w:rsid w:val="00FC598C"/>
    <w:rsid w:val="00FD0078"/>
    <w:rsid w:val="00FD0DB8"/>
    <w:rsid w:val="00FD11DE"/>
    <w:rsid w:val="00FD19C6"/>
    <w:rsid w:val="00FD2236"/>
    <w:rsid w:val="00FD22BE"/>
    <w:rsid w:val="00FD264E"/>
    <w:rsid w:val="00FD47E9"/>
    <w:rsid w:val="00FD4940"/>
    <w:rsid w:val="00FD504D"/>
    <w:rsid w:val="00FD6C36"/>
    <w:rsid w:val="00FD6EBA"/>
    <w:rsid w:val="00FD77AC"/>
    <w:rsid w:val="00FD7A69"/>
    <w:rsid w:val="00FD7B26"/>
    <w:rsid w:val="00FD7D5F"/>
    <w:rsid w:val="00FD7D86"/>
    <w:rsid w:val="00FE0888"/>
    <w:rsid w:val="00FE0E2D"/>
    <w:rsid w:val="00FE145D"/>
    <w:rsid w:val="00FE14F3"/>
    <w:rsid w:val="00FE1AAC"/>
    <w:rsid w:val="00FE1B7B"/>
    <w:rsid w:val="00FE1C4F"/>
    <w:rsid w:val="00FE251C"/>
    <w:rsid w:val="00FE275D"/>
    <w:rsid w:val="00FE27A8"/>
    <w:rsid w:val="00FE36C1"/>
    <w:rsid w:val="00FE396D"/>
    <w:rsid w:val="00FE3EC3"/>
    <w:rsid w:val="00FE517B"/>
    <w:rsid w:val="00FE53DE"/>
    <w:rsid w:val="00FE5CB3"/>
    <w:rsid w:val="00FE6390"/>
    <w:rsid w:val="00FE6CAD"/>
    <w:rsid w:val="00FE701D"/>
    <w:rsid w:val="00FE7A8D"/>
    <w:rsid w:val="00FF01BA"/>
    <w:rsid w:val="00FF07DE"/>
    <w:rsid w:val="00FF19C0"/>
    <w:rsid w:val="00FF2017"/>
    <w:rsid w:val="00FF2945"/>
    <w:rsid w:val="00FF2B19"/>
    <w:rsid w:val="00FF2F1F"/>
    <w:rsid w:val="00FF2FFE"/>
    <w:rsid w:val="00FF354F"/>
    <w:rsid w:val="00FF3E52"/>
    <w:rsid w:val="00FF45F9"/>
    <w:rsid w:val="00FF460F"/>
    <w:rsid w:val="00FF4D72"/>
    <w:rsid w:val="00FF4F9C"/>
    <w:rsid w:val="00FF570E"/>
    <w:rsid w:val="00FF5812"/>
    <w:rsid w:val="00FF644F"/>
    <w:rsid w:val="00FF6796"/>
    <w:rsid w:val="00FF739C"/>
    <w:rsid w:val="012147F5"/>
    <w:rsid w:val="03F6143B"/>
    <w:rsid w:val="05955D63"/>
    <w:rsid w:val="06EF5E03"/>
    <w:rsid w:val="08179F1E"/>
    <w:rsid w:val="0B75B9D6"/>
    <w:rsid w:val="0D118A37"/>
    <w:rsid w:val="0E16957A"/>
    <w:rsid w:val="0F5E7DBB"/>
    <w:rsid w:val="1030A98F"/>
    <w:rsid w:val="10492AF9"/>
    <w:rsid w:val="15C5141F"/>
    <w:rsid w:val="178B198D"/>
    <w:rsid w:val="188147D9"/>
    <w:rsid w:val="1A698EB9"/>
    <w:rsid w:val="1AA98220"/>
    <w:rsid w:val="1ADE15F9"/>
    <w:rsid w:val="1D27BB7A"/>
    <w:rsid w:val="1DBFECB3"/>
    <w:rsid w:val="1DE3E9DF"/>
    <w:rsid w:val="22D5B9BA"/>
    <w:rsid w:val="2396FCFE"/>
    <w:rsid w:val="24751297"/>
    <w:rsid w:val="25C4CE50"/>
    <w:rsid w:val="26D54F49"/>
    <w:rsid w:val="2AE0CB9F"/>
    <w:rsid w:val="2C4E108F"/>
    <w:rsid w:val="2C8561B7"/>
    <w:rsid w:val="300C0B22"/>
    <w:rsid w:val="310C9510"/>
    <w:rsid w:val="32B2E505"/>
    <w:rsid w:val="399ED02B"/>
    <w:rsid w:val="3F470DDA"/>
    <w:rsid w:val="446C5599"/>
    <w:rsid w:val="44EBBFBC"/>
    <w:rsid w:val="48FC9D9D"/>
    <w:rsid w:val="4975542C"/>
    <w:rsid w:val="4A1A1A89"/>
    <w:rsid w:val="4B771874"/>
    <w:rsid w:val="4CC4B3B8"/>
    <w:rsid w:val="4E0362EC"/>
    <w:rsid w:val="4E608419"/>
    <w:rsid w:val="4F8DE6A4"/>
    <w:rsid w:val="50BB2C65"/>
    <w:rsid w:val="50BCD62E"/>
    <w:rsid w:val="52B38A86"/>
    <w:rsid w:val="5364D2B1"/>
    <w:rsid w:val="562238AC"/>
    <w:rsid w:val="5752BE18"/>
    <w:rsid w:val="57B94C75"/>
    <w:rsid w:val="58D86E49"/>
    <w:rsid w:val="5A372FCF"/>
    <w:rsid w:val="5AD6EE78"/>
    <w:rsid w:val="5DA3005D"/>
    <w:rsid w:val="5E031D1D"/>
    <w:rsid w:val="5E9ED28F"/>
    <w:rsid w:val="5EC39A21"/>
    <w:rsid w:val="608B20D8"/>
    <w:rsid w:val="60A6AFEB"/>
    <w:rsid w:val="60C007DF"/>
    <w:rsid w:val="68DCC52B"/>
    <w:rsid w:val="68F824BF"/>
    <w:rsid w:val="6C1BF05C"/>
    <w:rsid w:val="6D9E9860"/>
    <w:rsid w:val="6FD1C523"/>
    <w:rsid w:val="728369B2"/>
    <w:rsid w:val="740DD9E4"/>
    <w:rsid w:val="77EF7700"/>
    <w:rsid w:val="7A58445E"/>
    <w:rsid w:val="7CEA3443"/>
    <w:rsid w:val="7D6BC24B"/>
    <w:rsid w:val="7DA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FEE98"/>
  <w15:docId w15:val="{E7990474-E72A-4DEB-A1DB-335CFC7C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280"/>
  </w:style>
  <w:style w:type="paragraph" w:styleId="Heading3">
    <w:name w:val="heading 3"/>
    <w:basedOn w:val="Normal"/>
    <w:link w:val="Heading3Char"/>
    <w:uiPriority w:val="9"/>
    <w:qFormat/>
    <w:rsid w:val="003E1B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37F"/>
    <w:pPr>
      <w:ind w:left="720"/>
      <w:contextualSpacing/>
    </w:pPr>
  </w:style>
  <w:style w:type="character" w:styleId="Emphasis">
    <w:name w:val="Emphasis"/>
    <w:basedOn w:val="DefaultParagraphFont"/>
    <w:uiPriority w:val="20"/>
    <w:qFormat/>
    <w:rsid w:val="000B137F"/>
    <w:rPr>
      <w:i/>
      <w:iCs/>
    </w:rPr>
  </w:style>
  <w:style w:type="paragraph" w:styleId="Header">
    <w:name w:val="header"/>
    <w:basedOn w:val="Normal"/>
    <w:link w:val="HeaderChar"/>
    <w:uiPriority w:val="99"/>
    <w:unhideWhenUsed/>
    <w:rsid w:val="008D4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A63"/>
  </w:style>
  <w:style w:type="paragraph" w:styleId="Footer">
    <w:name w:val="footer"/>
    <w:basedOn w:val="Normal"/>
    <w:link w:val="FooterChar"/>
    <w:uiPriority w:val="99"/>
    <w:unhideWhenUsed/>
    <w:rsid w:val="008D4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A63"/>
  </w:style>
  <w:style w:type="paragraph" w:styleId="BalloonText">
    <w:name w:val="Balloon Text"/>
    <w:basedOn w:val="Normal"/>
    <w:link w:val="BalloonTextChar"/>
    <w:uiPriority w:val="99"/>
    <w:semiHidden/>
    <w:unhideWhenUsed/>
    <w:rsid w:val="009A1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202"/>
    <w:rPr>
      <w:rFonts w:ascii="Segoe UI" w:hAnsi="Segoe UI" w:cs="Segoe UI"/>
      <w:sz w:val="18"/>
      <w:szCs w:val="18"/>
    </w:rPr>
  </w:style>
  <w:style w:type="character" w:styleId="CommentReference">
    <w:name w:val="annotation reference"/>
    <w:basedOn w:val="DefaultParagraphFont"/>
    <w:uiPriority w:val="99"/>
    <w:semiHidden/>
    <w:unhideWhenUsed/>
    <w:rsid w:val="00205242"/>
    <w:rPr>
      <w:sz w:val="16"/>
      <w:szCs w:val="16"/>
    </w:rPr>
  </w:style>
  <w:style w:type="paragraph" w:styleId="CommentText">
    <w:name w:val="annotation text"/>
    <w:basedOn w:val="Normal"/>
    <w:link w:val="CommentTextChar"/>
    <w:uiPriority w:val="99"/>
    <w:unhideWhenUsed/>
    <w:rsid w:val="00205242"/>
    <w:pPr>
      <w:spacing w:line="240" w:lineRule="auto"/>
    </w:pPr>
    <w:rPr>
      <w:sz w:val="20"/>
      <w:szCs w:val="20"/>
    </w:rPr>
  </w:style>
  <w:style w:type="character" w:customStyle="1" w:styleId="CommentTextChar">
    <w:name w:val="Comment Text Char"/>
    <w:basedOn w:val="DefaultParagraphFont"/>
    <w:link w:val="CommentText"/>
    <w:uiPriority w:val="99"/>
    <w:rsid w:val="00205242"/>
    <w:rPr>
      <w:sz w:val="20"/>
      <w:szCs w:val="20"/>
    </w:rPr>
  </w:style>
  <w:style w:type="paragraph" w:styleId="CommentSubject">
    <w:name w:val="annotation subject"/>
    <w:basedOn w:val="CommentText"/>
    <w:next w:val="CommentText"/>
    <w:link w:val="CommentSubjectChar"/>
    <w:uiPriority w:val="99"/>
    <w:semiHidden/>
    <w:unhideWhenUsed/>
    <w:rsid w:val="00205242"/>
    <w:rPr>
      <w:b/>
      <w:bCs/>
    </w:rPr>
  </w:style>
  <w:style w:type="character" w:customStyle="1" w:styleId="CommentSubjectChar">
    <w:name w:val="Comment Subject Char"/>
    <w:basedOn w:val="CommentTextChar"/>
    <w:link w:val="CommentSubject"/>
    <w:uiPriority w:val="99"/>
    <w:semiHidden/>
    <w:rsid w:val="00205242"/>
    <w:rPr>
      <w:b/>
      <w:bCs/>
      <w:sz w:val="20"/>
      <w:szCs w:val="20"/>
    </w:rPr>
  </w:style>
  <w:style w:type="paragraph" w:styleId="Revision">
    <w:name w:val="Revision"/>
    <w:hidden/>
    <w:uiPriority w:val="99"/>
    <w:semiHidden/>
    <w:rsid w:val="00BB529C"/>
    <w:pPr>
      <w:spacing w:after="0" w:line="240" w:lineRule="auto"/>
    </w:pPr>
  </w:style>
  <w:style w:type="character" w:styleId="Hyperlink">
    <w:name w:val="Hyperlink"/>
    <w:basedOn w:val="DefaultParagraphFont"/>
    <w:uiPriority w:val="99"/>
    <w:unhideWhenUsed/>
    <w:rsid w:val="004616BB"/>
    <w:rPr>
      <w:color w:val="0563C1" w:themeColor="hyperlink"/>
      <w:u w:val="single"/>
    </w:rPr>
  </w:style>
  <w:style w:type="character" w:customStyle="1" w:styleId="UnresolvedMention1">
    <w:name w:val="Unresolved Mention1"/>
    <w:basedOn w:val="DefaultParagraphFont"/>
    <w:uiPriority w:val="99"/>
    <w:semiHidden/>
    <w:unhideWhenUsed/>
    <w:rsid w:val="004616BB"/>
    <w:rPr>
      <w:color w:val="605E5C"/>
      <w:shd w:val="clear" w:color="auto" w:fill="E1DFDD"/>
    </w:rPr>
  </w:style>
  <w:style w:type="character" w:customStyle="1" w:styleId="ui-text">
    <w:name w:val="ui-text"/>
    <w:basedOn w:val="DefaultParagraphFont"/>
    <w:rsid w:val="00996F67"/>
  </w:style>
  <w:style w:type="character" w:customStyle="1" w:styleId="UnresolvedMention2">
    <w:name w:val="Unresolved Mention2"/>
    <w:basedOn w:val="DefaultParagraphFont"/>
    <w:uiPriority w:val="99"/>
    <w:semiHidden/>
    <w:unhideWhenUsed/>
    <w:rsid w:val="00704610"/>
    <w:rPr>
      <w:color w:val="605E5C"/>
      <w:shd w:val="clear" w:color="auto" w:fill="E1DFDD"/>
    </w:rPr>
  </w:style>
  <w:style w:type="character" w:customStyle="1" w:styleId="UnresolvedMention3">
    <w:name w:val="Unresolved Mention3"/>
    <w:basedOn w:val="DefaultParagraphFont"/>
    <w:uiPriority w:val="99"/>
    <w:semiHidden/>
    <w:unhideWhenUsed/>
    <w:rsid w:val="000962F6"/>
    <w:rPr>
      <w:color w:val="605E5C"/>
      <w:shd w:val="clear" w:color="auto" w:fill="E1DFDD"/>
    </w:rPr>
  </w:style>
  <w:style w:type="character" w:styleId="UnresolvedMention">
    <w:name w:val="Unresolved Mention"/>
    <w:basedOn w:val="DefaultParagraphFont"/>
    <w:uiPriority w:val="99"/>
    <w:semiHidden/>
    <w:unhideWhenUsed/>
    <w:rsid w:val="004861FE"/>
    <w:rPr>
      <w:color w:val="605E5C"/>
      <w:shd w:val="clear" w:color="auto" w:fill="E1DFDD"/>
    </w:rPr>
  </w:style>
  <w:style w:type="character" w:styleId="FollowedHyperlink">
    <w:name w:val="FollowedHyperlink"/>
    <w:basedOn w:val="DefaultParagraphFont"/>
    <w:uiPriority w:val="99"/>
    <w:semiHidden/>
    <w:unhideWhenUsed/>
    <w:rsid w:val="000F3BE8"/>
    <w:rPr>
      <w:color w:val="954F72" w:themeColor="followedHyperlink"/>
      <w:u w:val="single"/>
    </w:rPr>
  </w:style>
  <w:style w:type="character" w:customStyle="1" w:styleId="Heading3Char">
    <w:name w:val="Heading 3 Char"/>
    <w:basedOn w:val="DefaultParagraphFont"/>
    <w:link w:val="Heading3"/>
    <w:uiPriority w:val="9"/>
    <w:rsid w:val="003E1BA2"/>
    <w:rPr>
      <w:rFonts w:ascii="Times New Roman" w:eastAsia="Times New Roman" w:hAnsi="Times New Roman" w:cs="Times New Roman"/>
      <w:b/>
      <w:bCs/>
      <w:sz w:val="27"/>
      <w:szCs w:val="27"/>
    </w:rPr>
  </w:style>
  <w:style w:type="character" w:customStyle="1" w:styleId="ykmvie">
    <w:name w:val="ykmvie"/>
    <w:basedOn w:val="DefaultParagraphFont"/>
    <w:rsid w:val="003E1BA2"/>
  </w:style>
  <w:style w:type="character" w:customStyle="1" w:styleId="cf01">
    <w:name w:val="cf01"/>
    <w:basedOn w:val="DefaultParagraphFont"/>
    <w:rsid w:val="004767C0"/>
    <w:rPr>
      <w:rFonts w:ascii="Segoe UI" w:hAnsi="Segoe UI" w:cs="Segoe UI" w:hint="default"/>
      <w:sz w:val="18"/>
      <w:szCs w:val="18"/>
    </w:rPr>
  </w:style>
  <w:style w:type="character" w:customStyle="1" w:styleId="timestampscreenreaderfriendly-414">
    <w:name w:val="timestampscreenreaderfriendly-414"/>
    <w:basedOn w:val="DefaultParagraphFont"/>
    <w:rsid w:val="00AE5F55"/>
  </w:style>
  <w:style w:type="character" w:customStyle="1" w:styleId="ui-provider">
    <w:name w:val="ui-provider"/>
    <w:basedOn w:val="DefaultParagraphFont"/>
    <w:rsid w:val="00CB7490"/>
  </w:style>
  <w:style w:type="paragraph" w:customStyle="1" w:styleId="pf0">
    <w:name w:val="pf0"/>
    <w:basedOn w:val="Normal"/>
    <w:rsid w:val="00806D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64EF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0083">
      <w:bodyDiv w:val="1"/>
      <w:marLeft w:val="0"/>
      <w:marRight w:val="0"/>
      <w:marTop w:val="0"/>
      <w:marBottom w:val="0"/>
      <w:divBdr>
        <w:top w:val="none" w:sz="0" w:space="0" w:color="auto"/>
        <w:left w:val="none" w:sz="0" w:space="0" w:color="auto"/>
        <w:bottom w:val="none" w:sz="0" w:space="0" w:color="auto"/>
        <w:right w:val="none" w:sz="0" w:space="0" w:color="auto"/>
      </w:divBdr>
    </w:div>
    <w:div w:id="137303097">
      <w:bodyDiv w:val="1"/>
      <w:marLeft w:val="0"/>
      <w:marRight w:val="0"/>
      <w:marTop w:val="0"/>
      <w:marBottom w:val="0"/>
      <w:divBdr>
        <w:top w:val="none" w:sz="0" w:space="0" w:color="auto"/>
        <w:left w:val="none" w:sz="0" w:space="0" w:color="auto"/>
        <w:bottom w:val="none" w:sz="0" w:space="0" w:color="auto"/>
        <w:right w:val="none" w:sz="0" w:space="0" w:color="auto"/>
      </w:divBdr>
      <w:divsChild>
        <w:div w:id="1052733226">
          <w:marLeft w:val="331"/>
          <w:marRight w:val="0"/>
          <w:marTop w:val="0"/>
          <w:marBottom w:val="0"/>
          <w:divBdr>
            <w:top w:val="none" w:sz="0" w:space="0" w:color="auto"/>
            <w:left w:val="none" w:sz="0" w:space="0" w:color="auto"/>
            <w:bottom w:val="none" w:sz="0" w:space="0" w:color="auto"/>
            <w:right w:val="none" w:sz="0" w:space="0" w:color="auto"/>
          </w:divBdr>
        </w:div>
        <w:div w:id="1571229864">
          <w:marLeft w:val="331"/>
          <w:marRight w:val="0"/>
          <w:marTop w:val="0"/>
          <w:marBottom w:val="0"/>
          <w:divBdr>
            <w:top w:val="none" w:sz="0" w:space="0" w:color="auto"/>
            <w:left w:val="none" w:sz="0" w:space="0" w:color="auto"/>
            <w:bottom w:val="none" w:sz="0" w:space="0" w:color="auto"/>
            <w:right w:val="none" w:sz="0" w:space="0" w:color="auto"/>
          </w:divBdr>
        </w:div>
        <w:div w:id="1678265173">
          <w:marLeft w:val="331"/>
          <w:marRight w:val="0"/>
          <w:marTop w:val="0"/>
          <w:marBottom w:val="0"/>
          <w:divBdr>
            <w:top w:val="none" w:sz="0" w:space="0" w:color="auto"/>
            <w:left w:val="none" w:sz="0" w:space="0" w:color="auto"/>
            <w:bottom w:val="none" w:sz="0" w:space="0" w:color="auto"/>
            <w:right w:val="none" w:sz="0" w:space="0" w:color="auto"/>
          </w:divBdr>
        </w:div>
      </w:divsChild>
    </w:div>
    <w:div w:id="231233799">
      <w:bodyDiv w:val="1"/>
      <w:marLeft w:val="0"/>
      <w:marRight w:val="0"/>
      <w:marTop w:val="0"/>
      <w:marBottom w:val="0"/>
      <w:divBdr>
        <w:top w:val="none" w:sz="0" w:space="0" w:color="auto"/>
        <w:left w:val="none" w:sz="0" w:space="0" w:color="auto"/>
        <w:bottom w:val="none" w:sz="0" w:space="0" w:color="auto"/>
        <w:right w:val="none" w:sz="0" w:space="0" w:color="auto"/>
      </w:divBdr>
    </w:div>
    <w:div w:id="315497917">
      <w:bodyDiv w:val="1"/>
      <w:marLeft w:val="0"/>
      <w:marRight w:val="0"/>
      <w:marTop w:val="0"/>
      <w:marBottom w:val="0"/>
      <w:divBdr>
        <w:top w:val="none" w:sz="0" w:space="0" w:color="auto"/>
        <w:left w:val="none" w:sz="0" w:space="0" w:color="auto"/>
        <w:bottom w:val="none" w:sz="0" w:space="0" w:color="auto"/>
        <w:right w:val="none" w:sz="0" w:space="0" w:color="auto"/>
      </w:divBdr>
    </w:div>
    <w:div w:id="359548731">
      <w:bodyDiv w:val="1"/>
      <w:marLeft w:val="0"/>
      <w:marRight w:val="0"/>
      <w:marTop w:val="0"/>
      <w:marBottom w:val="0"/>
      <w:divBdr>
        <w:top w:val="none" w:sz="0" w:space="0" w:color="auto"/>
        <w:left w:val="none" w:sz="0" w:space="0" w:color="auto"/>
        <w:bottom w:val="none" w:sz="0" w:space="0" w:color="auto"/>
        <w:right w:val="none" w:sz="0" w:space="0" w:color="auto"/>
      </w:divBdr>
    </w:div>
    <w:div w:id="452135678">
      <w:bodyDiv w:val="1"/>
      <w:marLeft w:val="0"/>
      <w:marRight w:val="0"/>
      <w:marTop w:val="0"/>
      <w:marBottom w:val="0"/>
      <w:divBdr>
        <w:top w:val="none" w:sz="0" w:space="0" w:color="auto"/>
        <w:left w:val="none" w:sz="0" w:space="0" w:color="auto"/>
        <w:bottom w:val="none" w:sz="0" w:space="0" w:color="auto"/>
        <w:right w:val="none" w:sz="0" w:space="0" w:color="auto"/>
      </w:divBdr>
    </w:div>
    <w:div w:id="481584394">
      <w:bodyDiv w:val="1"/>
      <w:marLeft w:val="0"/>
      <w:marRight w:val="0"/>
      <w:marTop w:val="0"/>
      <w:marBottom w:val="0"/>
      <w:divBdr>
        <w:top w:val="none" w:sz="0" w:space="0" w:color="auto"/>
        <w:left w:val="none" w:sz="0" w:space="0" w:color="auto"/>
        <w:bottom w:val="none" w:sz="0" w:space="0" w:color="auto"/>
        <w:right w:val="none" w:sz="0" w:space="0" w:color="auto"/>
      </w:divBdr>
      <w:divsChild>
        <w:div w:id="362902439">
          <w:marLeft w:val="1080"/>
          <w:marRight w:val="0"/>
          <w:marTop w:val="100"/>
          <w:marBottom w:val="0"/>
          <w:divBdr>
            <w:top w:val="none" w:sz="0" w:space="0" w:color="auto"/>
            <w:left w:val="none" w:sz="0" w:space="0" w:color="auto"/>
            <w:bottom w:val="none" w:sz="0" w:space="0" w:color="auto"/>
            <w:right w:val="none" w:sz="0" w:space="0" w:color="auto"/>
          </w:divBdr>
        </w:div>
        <w:div w:id="394206424">
          <w:marLeft w:val="1080"/>
          <w:marRight w:val="0"/>
          <w:marTop w:val="100"/>
          <w:marBottom w:val="0"/>
          <w:divBdr>
            <w:top w:val="none" w:sz="0" w:space="0" w:color="auto"/>
            <w:left w:val="none" w:sz="0" w:space="0" w:color="auto"/>
            <w:bottom w:val="none" w:sz="0" w:space="0" w:color="auto"/>
            <w:right w:val="none" w:sz="0" w:space="0" w:color="auto"/>
          </w:divBdr>
        </w:div>
        <w:div w:id="725375212">
          <w:marLeft w:val="1080"/>
          <w:marRight w:val="0"/>
          <w:marTop w:val="100"/>
          <w:marBottom w:val="0"/>
          <w:divBdr>
            <w:top w:val="none" w:sz="0" w:space="0" w:color="auto"/>
            <w:left w:val="none" w:sz="0" w:space="0" w:color="auto"/>
            <w:bottom w:val="none" w:sz="0" w:space="0" w:color="auto"/>
            <w:right w:val="none" w:sz="0" w:space="0" w:color="auto"/>
          </w:divBdr>
        </w:div>
        <w:div w:id="764770543">
          <w:marLeft w:val="360"/>
          <w:marRight w:val="0"/>
          <w:marTop w:val="200"/>
          <w:marBottom w:val="0"/>
          <w:divBdr>
            <w:top w:val="none" w:sz="0" w:space="0" w:color="auto"/>
            <w:left w:val="none" w:sz="0" w:space="0" w:color="auto"/>
            <w:bottom w:val="none" w:sz="0" w:space="0" w:color="auto"/>
            <w:right w:val="none" w:sz="0" w:space="0" w:color="auto"/>
          </w:divBdr>
        </w:div>
        <w:div w:id="1191841792">
          <w:marLeft w:val="360"/>
          <w:marRight w:val="0"/>
          <w:marTop w:val="200"/>
          <w:marBottom w:val="0"/>
          <w:divBdr>
            <w:top w:val="none" w:sz="0" w:space="0" w:color="auto"/>
            <w:left w:val="none" w:sz="0" w:space="0" w:color="auto"/>
            <w:bottom w:val="none" w:sz="0" w:space="0" w:color="auto"/>
            <w:right w:val="none" w:sz="0" w:space="0" w:color="auto"/>
          </w:divBdr>
        </w:div>
        <w:div w:id="1212111174">
          <w:marLeft w:val="360"/>
          <w:marRight w:val="0"/>
          <w:marTop w:val="200"/>
          <w:marBottom w:val="0"/>
          <w:divBdr>
            <w:top w:val="none" w:sz="0" w:space="0" w:color="auto"/>
            <w:left w:val="none" w:sz="0" w:space="0" w:color="auto"/>
            <w:bottom w:val="none" w:sz="0" w:space="0" w:color="auto"/>
            <w:right w:val="none" w:sz="0" w:space="0" w:color="auto"/>
          </w:divBdr>
        </w:div>
        <w:div w:id="1270314104">
          <w:marLeft w:val="360"/>
          <w:marRight w:val="0"/>
          <w:marTop w:val="200"/>
          <w:marBottom w:val="0"/>
          <w:divBdr>
            <w:top w:val="none" w:sz="0" w:space="0" w:color="auto"/>
            <w:left w:val="none" w:sz="0" w:space="0" w:color="auto"/>
            <w:bottom w:val="none" w:sz="0" w:space="0" w:color="auto"/>
            <w:right w:val="none" w:sz="0" w:space="0" w:color="auto"/>
          </w:divBdr>
        </w:div>
        <w:div w:id="1690983501">
          <w:marLeft w:val="360"/>
          <w:marRight w:val="0"/>
          <w:marTop w:val="200"/>
          <w:marBottom w:val="0"/>
          <w:divBdr>
            <w:top w:val="none" w:sz="0" w:space="0" w:color="auto"/>
            <w:left w:val="none" w:sz="0" w:space="0" w:color="auto"/>
            <w:bottom w:val="none" w:sz="0" w:space="0" w:color="auto"/>
            <w:right w:val="none" w:sz="0" w:space="0" w:color="auto"/>
          </w:divBdr>
        </w:div>
        <w:div w:id="1907956857">
          <w:marLeft w:val="360"/>
          <w:marRight w:val="0"/>
          <w:marTop w:val="200"/>
          <w:marBottom w:val="0"/>
          <w:divBdr>
            <w:top w:val="none" w:sz="0" w:space="0" w:color="auto"/>
            <w:left w:val="none" w:sz="0" w:space="0" w:color="auto"/>
            <w:bottom w:val="none" w:sz="0" w:space="0" w:color="auto"/>
            <w:right w:val="none" w:sz="0" w:space="0" w:color="auto"/>
          </w:divBdr>
        </w:div>
      </w:divsChild>
    </w:div>
    <w:div w:id="506945490">
      <w:bodyDiv w:val="1"/>
      <w:marLeft w:val="0"/>
      <w:marRight w:val="0"/>
      <w:marTop w:val="0"/>
      <w:marBottom w:val="0"/>
      <w:divBdr>
        <w:top w:val="none" w:sz="0" w:space="0" w:color="auto"/>
        <w:left w:val="none" w:sz="0" w:space="0" w:color="auto"/>
        <w:bottom w:val="none" w:sz="0" w:space="0" w:color="auto"/>
        <w:right w:val="none" w:sz="0" w:space="0" w:color="auto"/>
      </w:divBdr>
      <w:divsChild>
        <w:div w:id="150293385">
          <w:marLeft w:val="1080"/>
          <w:marRight w:val="0"/>
          <w:marTop w:val="100"/>
          <w:marBottom w:val="0"/>
          <w:divBdr>
            <w:top w:val="none" w:sz="0" w:space="0" w:color="auto"/>
            <w:left w:val="none" w:sz="0" w:space="0" w:color="auto"/>
            <w:bottom w:val="none" w:sz="0" w:space="0" w:color="auto"/>
            <w:right w:val="none" w:sz="0" w:space="0" w:color="auto"/>
          </w:divBdr>
        </w:div>
        <w:div w:id="169417663">
          <w:marLeft w:val="1080"/>
          <w:marRight w:val="0"/>
          <w:marTop w:val="100"/>
          <w:marBottom w:val="0"/>
          <w:divBdr>
            <w:top w:val="none" w:sz="0" w:space="0" w:color="auto"/>
            <w:left w:val="none" w:sz="0" w:space="0" w:color="auto"/>
            <w:bottom w:val="none" w:sz="0" w:space="0" w:color="auto"/>
            <w:right w:val="none" w:sz="0" w:space="0" w:color="auto"/>
          </w:divBdr>
        </w:div>
        <w:div w:id="293216049">
          <w:marLeft w:val="1080"/>
          <w:marRight w:val="0"/>
          <w:marTop w:val="100"/>
          <w:marBottom w:val="0"/>
          <w:divBdr>
            <w:top w:val="none" w:sz="0" w:space="0" w:color="auto"/>
            <w:left w:val="none" w:sz="0" w:space="0" w:color="auto"/>
            <w:bottom w:val="none" w:sz="0" w:space="0" w:color="auto"/>
            <w:right w:val="none" w:sz="0" w:space="0" w:color="auto"/>
          </w:divBdr>
        </w:div>
        <w:div w:id="425687265">
          <w:marLeft w:val="360"/>
          <w:marRight w:val="0"/>
          <w:marTop w:val="200"/>
          <w:marBottom w:val="0"/>
          <w:divBdr>
            <w:top w:val="none" w:sz="0" w:space="0" w:color="auto"/>
            <w:left w:val="none" w:sz="0" w:space="0" w:color="auto"/>
            <w:bottom w:val="none" w:sz="0" w:space="0" w:color="auto"/>
            <w:right w:val="none" w:sz="0" w:space="0" w:color="auto"/>
          </w:divBdr>
        </w:div>
        <w:div w:id="466093454">
          <w:marLeft w:val="360"/>
          <w:marRight w:val="0"/>
          <w:marTop w:val="200"/>
          <w:marBottom w:val="0"/>
          <w:divBdr>
            <w:top w:val="none" w:sz="0" w:space="0" w:color="auto"/>
            <w:left w:val="none" w:sz="0" w:space="0" w:color="auto"/>
            <w:bottom w:val="none" w:sz="0" w:space="0" w:color="auto"/>
            <w:right w:val="none" w:sz="0" w:space="0" w:color="auto"/>
          </w:divBdr>
        </w:div>
        <w:div w:id="474684190">
          <w:marLeft w:val="1080"/>
          <w:marRight w:val="0"/>
          <w:marTop w:val="100"/>
          <w:marBottom w:val="0"/>
          <w:divBdr>
            <w:top w:val="none" w:sz="0" w:space="0" w:color="auto"/>
            <w:left w:val="none" w:sz="0" w:space="0" w:color="auto"/>
            <w:bottom w:val="none" w:sz="0" w:space="0" w:color="auto"/>
            <w:right w:val="none" w:sz="0" w:space="0" w:color="auto"/>
          </w:divBdr>
        </w:div>
        <w:div w:id="626354377">
          <w:marLeft w:val="360"/>
          <w:marRight w:val="0"/>
          <w:marTop w:val="200"/>
          <w:marBottom w:val="0"/>
          <w:divBdr>
            <w:top w:val="none" w:sz="0" w:space="0" w:color="auto"/>
            <w:left w:val="none" w:sz="0" w:space="0" w:color="auto"/>
            <w:bottom w:val="none" w:sz="0" w:space="0" w:color="auto"/>
            <w:right w:val="none" w:sz="0" w:space="0" w:color="auto"/>
          </w:divBdr>
        </w:div>
        <w:div w:id="823398161">
          <w:marLeft w:val="1080"/>
          <w:marRight w:val="0"/>
          <w:marTop w:val="100"/>
          <w:marBottom w:val="0"/>
          <w:divBdr>
            <w:top w:val="none" w:sz="0" w:space="0" w:color="auto"/>
            <w:left w:val="none" w:sz="0" w:space="0" w:color="auto"/>
            <w:bottom w:val="none" w:sz="0" w:space="0" w:color="auto"/>
            <w:right w:val="none" w:sz="0" w:space="0" w:color="auto"/>
          </w:divBdr>
        </w:div>
        <w:div w:id="915671046">
          <w:marLeft w:val="1080"/>
          <w:marRight w:val="0"/>
          <w:marTop w:val="100"/>
          <w:marBottom w:val="0"/>
          <w:divBdr>
            <w:top w:val="none" w:sz="0" w:space="0" w:color="auto"/>
            <w:left w:val="none" w:sz="0" w:space="0" w:color="auto"/>
            <w:bottom w:val="none" w:sz="0" w:space="0" w:color="auto"/>
            <w:right w:val="none" w:sz="0" w:space="0" w:color="auto"/>
          </w:divBdr>
        </w:div>
        <w:div w:id="937756028">
          <w:marLeft w:val="1080"/>
          <w:marRight w:val="0"/>
          <w:marTop w:val="100"/>
          <w:marBottom w:val="0"/>
          <w:divBdr>
            <w:top w:val="none" w:sz="0" w:space="0" w:color="auto"/>
            <w:left w:val="none" w:sz="0" w:space="0" w:color="auto"/>
            <w:bottom w:val="none" w:sz="0" w:space="0" w:color="auto"/>
            <w:right w:val="none" w:sz="0" w:space="0" w:color="auto"/>
          </w:divBdr>
        </w:div>
        <w:div w:id="987324090">
          <w:marLeft w:val="1080"/>
          <w:marRight w:val="0"/>
          <w:marTop w:val="100"/>
          <w:marBottom w:val="0"/>
          <w:divBdr>
            <w:top w:val="none" w:sz="0" w:space="0" w:color="auto"/>
            <w:left w:val="none" w:sz="0" w:space="0" w:color="auto"/>
            <w:bottom w:val="none" w:sz="0" w:space="0" w:color="auto"/>
            <w:right w:val="none" w:sz="0" w:space="0" w:color="auto"/>
          </w:divBdr>
        </w:div>
        <w:div w:id="1112214552">
          <w:marLeft w:val="1080"/>
          <w:marRight w:val="0"/>
          <w:marTop w:val="100"/>
          <w:marBottom w:val="0"/>
          <w:divBdr>
            <w:top w:val="none" w:sz="0" w:space="0" w:color="auto"/>
            <w:left w:val="none" w:sz="0" w:space="0" w:color="auto"/>
            <w:bottom w:val="none" w:sz="0" w:space="0" w:color="auto"/>
            <w:right w:val="none" w:sz="0" w:space="0" w:color="auto"/>
          </w:divBdr>
        </w:div>
        <w:div w:id="1220432402">
          <w:marLeft w:val="360"/>
          <w:marRight w:val="0"/>
          <w:marTop w:val="200"/>
          <w:marBottom w:val="0"/>
          <w:divBdr>
            <w:top w:val="none" w:sz="0" w:space="0" w:color="auto"/>
            <w:left w:val="none" w:sz="0" w:space="0" w:color="auto"/>
            <w:bottom w:val="none" w:sz="0" w:space="0" w:color="auto"/>
            <w:right w:val="none" w:sz="0" w:space="0" w:color="auto"/>
          </w:divBdr>
        </w:div>
        <w:div w:id="1295677971">
          <w:marLeft w:val="1080"/>
          <w:marRight w:val="0"/>
          <w:marTop w:val="100"/>
          <w:marBottom w:val="0"/>
          <w:divBdr>
            <w:top w:val="none" w:sz="0" w:space="0" w:color="auto"/>
            <w:left w:val="none" w:sz="0" w:space="0" w:color="auto"/>
            <w:bottom w:val="none" w:sz="0" w:space="0" w:color="auto"/>
            <w:right w:val="none" w:sz="0" w:space="0" w:color="auto"/>
          </w:divBdr>
        </w:div>
        <w:div w:id="1338311882">
          <w:marLeft w:val="1080"/>
          <w:marRight w:val="0"/>
          <w:marTop w:val="100"/>
          <w:marBottom w:val="0"/>
          <w:divBdr>
            <w:top w:val="none" w:sz="0" w:space="0" w:color="auto"/>
            <w:left w:val="none" w:sz="0" w:space="0" w:color="auto"/>
            <w:bottom w:val="none" w:sz="0" w:space="0" w:color="auto"/>
            <w:right w:val="none" w:sz="0" w:space="0" w:color="auto"/>
          </w:divBdr>
        </w:div>
        <w:div w:id="1521771642">
          <w:marLeft w:val="1080"/>
          <w:marRight w:val="0"/>
          <w:marTop w:val="100"/>
          <w:marBottom w:val="0"/>
          <w:divBdr>
            <w:top w:val="none" w:sz="0" w:space="0" w:color="auto"/>
            <w:left w:val="none" w:sz="0" w:space="0" w:color="auto"/>
            <w:bottom w:val="none" w:sz="0" w:space="0" w:color="auto"/>
            <w:right w:val="none" w:sz="0" w:space="0" w:color="auto"/>
          </w:divBdr>
        </w:div>
        <w:div w:id="1558586550">
          <w:marLeft w:val="1080"/>
          <w:marRight w:val="0"/>
          <w:marTop w:val="100"/>
          <w:marBottom w:val="0"/>
          <w:divBdr>
            <w:top w:val="none" w:sz="0" w:space="0" w:color="auto"/>
            <w:left w:val="none" w:sz="0" w:space="0" w:color="auto"/>
            <w:bottom w:val="none" w:sz="0" w:space="0" w:color="auto"/>
            <w:right w:val="none" w:sz="0" w:space="0" w:color="auto"/>
          </w:divBdr>
        </w:div>
        <w:div w:id="1629621808">
          <w:marLeft w:val="360"/>
          <w:marRight w:val="0"/>
          <w:marTop w:val="200"/>
          <w:marBottom w:val="0"/>
          <w:divBdr>
            <w:top w:val="none" w:sz="0" w:space="0" w:color="auto"/>
            <w:left w:val="none" w:sz="0" w:space="0" w:color="auto"/>
            <w:bottom w:val="none" w:sz="0" w:space="0" w:color="auto"/>
            <w:right w:val="none" w:sz="0" w:space="0" w:color="auto"/>
          </w:divBdr>
        </w:div>
        <w:div w:id="2026056436">
          <w:marLeft w:val="360"/>
          <w:marRight w:val="0"/>
          <w:marTop w:val="200"/>
          <w:marBottom w:val="0"/>
          <w:divBdr>
            <w:top w:val="none" w:sz="0" w:space="0" w:color="auto"/>
            <w:left w:val="none" w:sz="0" w:space="0" w:color="auto"/>
            <w:bottom w:val="none" w:sz="0" w:space="0" w:color="auto"/>
            <w:right w:val="none" w:sz="0" w:space="0" w:color="auto"/>
          </w:divBdr>
        </w:div>
        <w:div w:id="2082747802">
          <w:marLeft w:val="360"/>
          <w:marRight w:val="0"/>
          <w:marTop w:val="200"/>
          <w:marBottom w:val="0"/>
          <w:divBdr>
            <w:top w:val="none" w:sz="0" w:space="0" w:color="auto"/>
            <w:left w:val="none" w:sz="0" w:space="0" w:color="auto"/>
            <w:bottom w:val="none" w:sz="0" w:space="0" w:color="auto"/>
            <w:right w:val="none" w:sz="0" w:space="0" w:color="auto"/>
          </w:divBdr>
        </w:div>
      </w:divsChild>
    </w:div>
    <w:div w:id="603537863">
      <w:bodyDiv w:val="1"/>
      <w:marLeft w:val="0"/>
      <w:marRight w:val="0"/>
      <w:marTop w:val="0"/>
      <w:marBottom w:val="0"/>
      <w:divBdr>
        <w:top w:val="none" w:sz="0" w:space="0" w:color="auto"/>
        <w:left w:val="none" w:sz="0" w:space="0" w:color="auto"/>
        <w:bottom w:val="none" w:sz="0" w:space="0" w:color="auto"/>
        <w:right w:val="none" w:sz="0" w:space="0" w:color="auto"/>
      </w:divBdr>
      <w:divsChild>
        <w:div w:id="196088308">
          <w:marLeft w:val="0"/>
          <w:marRight w:val="0"/>
          <w:marTop w:val="0"/>
          <w:marBottom w:val="0"/>
          <w:divBdr>
            <w:top w:val="none" w:sz="0" w:space="0" w:color="auto"/>
            <w:left w:val="none" w:sz="0" w:space="0" w:color="auto"/>
            <w:bottom w:val="none" w:sz="0" w:space="0" w:color="auto"/>
            <w:right w:val="none" w:sz="0" w:space="0" w:color="auto"/>
          </w:divBdr>
          <w:divsChild>
            <w:div w:id="148602245">
              <w:marLeft w:val="0"/>
              <w:marRight w:val="0"/>
              <w:marTop w:val="0"/>
              <w:marBottom w:val="0"/>
              <w:divBdr>
                <w:top w:val="none" w:sz="0" w:space="0" w:color="auto"/>
                <w:left w:val="none" w:sz="0" w:space="0" w:color="auto"/>
                <w:bottom w:val="none" w:sz="0" w:space="0" w:color="auto"/>
                <w:right w:val="none" w:sz="0" w:space="0" w:color="auto"/>
              </w:divBdr>
              <w:divsChild>
                <w:div w:id="1164474203">
                  <w:marLeft w:val="0"/>
                  <w:marRight w:val="0"/>
                  <w:marTop w:val="0"/>
                  <w:marBottom w:val="0"/>
                  <w:divBdr>
                    <w:top w:val="none" w:sz="0" w:space="0" w:color="auto"/>
                    <w:left w:val="none" w:sz="0" w:space="0" w:color="auto"/>
                    <w:bottom w:val="none" w:sz="0" w:space="0" w:color="auto"/>
                    <w:right w:val="none" w:sz="0" w:space="0" w:color="auto"/>
                  </w:divBdr>
                  <w:divsChild>
                    <w:div w:id="562250775">
                      <w:marLeft w:val="0"/>
                      <w:marRight w:val="0"/>
                      <w:marTop w:val="0"/>
                      <w:marBottom w:val="0"/>
                      <w:divBdr>
                        <w:top w:val="none" w:sz="0" w:space="0" w:color="auto"/>
                        <w:left w:val="none" w:sz="0" w:space="0" w:color="auto"/>
                        <w:bottom w:val="none" w:sz="0" w:space="0" w:color="auto"/>
                        <w:right w:val="none" w:sz="0" w:space="0" w:color="auto"/>
                      </w:divBdr>
                      <w:divsChild>
                        <w:div w:id="1625647949">
                          <w:marLeft w:val="0"/>
                          <w:marRight w:val="0"/>
                          <w:marTop w:val="0"/>
                          <w:marBottom w:val="0"/>
                          <w:divBdr>
                            <w:top w:val="none" w:sz="0" w:space="0" w:color="auto"/>
                            <w:left w:val="none" w:sz="0" w:space="0" w:color="auto"/>
                            <w:bottom w:val="none" w:sz="0" w:space="0" w:color="auto"/>
                            <w:right w:val="none" w:sz="0" w:space="0" w:color="auto"/>
                          </w:divBdr>
                          <w:divsChild>
                            <w:div w:id="1488328675">
                              <w:marLeft w:val="0"/>
                              <w:marRight w:val="0"/>
                              <w:marTop w:val="0"/>
                              <w:marBottom w:val="0"/>
                              <w:divBdr>
                                <w:top w:val="none" w:sz="0" w:space="0" w:color="auto"/>
                                <w:left w:val="none" w:sz="0" w:space="0" w:color="auto"/>
                                <w:bottom w:val="none" w:sz="0" w:space="0" w:color="auto"/>
                                <w:right w:val="none" w:sz="0" w:space="0" w:color="auto"/>
                              </w:divBdr>
                              <w:divsChild>
                                <w:div w:id="17307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153002">
          <w:marLeft w:val="0"/>
          <w:marRight w:val="0"/>
          <w:marTop w:val="0"/>
          <w:marBottom w:val="0"/>
          <w:divBdr>
            <w:top w:val="none" w:sz="0" w:space="0" w:color="auto"/>
            <w:left w:val="none" w:sz="0" w:space="0" w:color="auto"/>
            <w:bottom w:val="none" w:sz="0" w:space="0" w:color="auto"/>
            <w:right w:val="none" w:sz="0" w:space="0" w:color="auto"/>
          </w:divBdr>
          <w:divsChild>
            <w:div w:id="147400567">
              <w:marLeft w:val="0"/>
              <w:marRight w:val="0"/>
              <w:marTop w:val="0"/>
              <w:marBottom w:val="0"/>
              <w:divBdr>
                <w:top w:val="none" w:sz="0" w:space="0" w:color="auto"/>
                <w:left w:val="none" w:sz="0" w:space="0" w:color="auto"/>
                <w:bottom w:val="none" w:sz="0" w:space="0" w:color="auto"/>
                <w:right w:val="none" w:sz="0" w:space="0" w:color="auto"/>
              </w:divBdr>
              <w:divsChild>
                <w:div w:id="927352343">
                  <w:marLeft w:val="0"/>
                  <w:marRight w:val="0"/>
                  <w:marTop w:val="0"/>
                  <w:marBottom w:val="0"/>
                  <w:divBdr>
                    <w:top w:val="none" w:sz="0" w:space="0" w:color="auto"/>
                    <w:left w:val="none" w:sz="0" w:space="0" w:color="auto"/>
                    <w:bottom w:val="none" w:sz="0" w:space="0" w:color="auto"/>
                    <w:right w:val="none" w:sz="0" w:space="0" w:color="auto"/>
                  </w:divBdr>
                  <w:divsChild>
                    <w:div w:id="2128163344">
                      <w:marLeft w:val="0"/>
                      <w:marRight w:val="0"/>
                      <w:marTop w:val="0"/>
                      <w:marBottom w:val="0"/>
                      <w:divBdr>
                        <w:top w:val="none" w:sz="0" w:space="0" w:color="auto"/>
                        <w:left w:val="none" w:sz="0" w:space="0" w:color="auto"/>
                        <w:bottom w:val="none" w:sz="0" w:space="0" w:color="auto"/>
                        <w:right w:val="none" w:sz="0" w:space="0" w:color="auto"/>
                      </w:divBdr>
                      <w:divsChild>
                        <w:div w:id="241640871">
                          <w:marLeft w:val="0"/>
                          <w:marRight w:val="0"/>
                          <w:marTop w:val="0"/>
                          <w:marBottom w:val="0"/>
                          <w:divBdr>
                            <w:top w:val="none" w:sz="0" w:space="0" w:color="auto"/>
                            <w:left w:val="none" w:sz="0" w:space="0" w:color="auto"/>
                            <w:bottom w:val="none" w:sz="0" w:space="0" w:color="auto"/>
                            <w:right w:val="none" w:sz="0" w:space="0" w:color="auto"/>
                          </w:divBdr>
                          <w:divsChild>
                            <w:div w:id="570582961">
                              <w:marLeft w:val="0"/>
                              <w:marRight w:val="0"/>
                              <w:marTop w:val="0"/>
                              <w:marBottom w:val="0"/>
                              <w:divBdr>
                                <w:top w:val="none" w:sz="0" w:space="0" w:color="auto"/>
                                <w:left w:val="none" w:sz="0" w:space="0" w:color="auto"/>
                                <w:bottom w:val="none" w:sz="0" w:space="0" w:color="auto"/>
                                <w:right w:val="none" w:sz="0" w:space="0" w:color="auto"/>
                              </w:divBdr>
                              <w:divsChild>
                                <w:div w:id="893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99080">
          <w:marLeft w:val="0"/>
          <w:marRight w:val="0"/>
          <w:marTop w:val="0"/>
          <w:marBottom w:val="0"/>
          <w:divBdr>
            <w:top w:val="none" w:sz="0" w:space="0" w:color="auto"/>
            <w:left w:val="none" w:sz="0" w:space="0" w:color="auto"/>
            <w:bottom w:val="none" w:sz="0" w:space="0" w:color="auto"/>
            <w:right w:val="none" w:sz="0" w:space="0" w:color="auto"/>
          </w:divBdr>
          <w:divsChild>
            <w:div w:id="1851524594">
              <w:marLeft w:val="0"/>
              <w:marRight w:val="0"/>
              <w:marTop w:val="0"/>
              <w:marBottom w:val="0"/>
              <w:divBdr>
                <w:top w:val="none" w:sz="0" w:space="0" w:color="auto"/>
                <w:left w:val="none" w:sz="0" w:space="0" w:color="auto"/>
                <w:bottom w:val="none" w:sz="0" w:space="0" w:color="auto"/>
                <w:right w:val="none" w:sz="0" w:space="0" w:color="auto"/>
              </w:divBdr>
              <w:divsChild>
                <w:div w:id="1445080547">
                  <w:marLeft w:val="0"/>
                  <w:marRight w:val="0"/>
                  <w:marTop w:val="0"/>
                  <w:marBottom w:val="0"/>
                  <w:divBdr>
                    <w:top w:val="none" w:sz="0" w:space="0" w:color="auto"/>
                    <w:left w:val="none" w:sz="0" w:space="0" w:color="auto"/>
                    <w:bottom w:val="none" w:sz="0" w:space="0" w:color="auto"/>
                    <w:right w:val="none" w:sz="0" w:space="0" w:color="auto"/>
                  </w:divBdr>
                  <w:divsChild>
                    <w:div w:id="1989628572">
                      <w:marLeft w:val="0"/>
                      <w:marRight w:val="0"/>
                      <w:marTop w:val="0"/>
                      <w:marBottom w:val="0"/>
                      <w:divBdr>
                        <w:top w:val="none" w:sz="0" w:space="0" w:color="auto"/>
                        <w:left w:val="none" w:sz="0" w:space="0" w:color="auto"/>
                        <w:bottom w:val="none" w:sz="0" w:space="0" w:color="auto"/>
                        <w:right w:val="none" w:sz="0" w:space="0" w:color="auto"/>
                      </w:divBdr>
                      <w:divsChild>
                        <w:div w:id="1398285241">
                          <w:marLeft w:val="0"/>
                          <w:marRight w:val="0"/>
                          <w:marTop w:val="0"/>
                          <w:marBottom w:val="0"/>
                          <w:divBdr>
                            <w:top w:val="none" w:sz="0" w:space="0" w:color="auto"/>
                            <w:left w:val="none" w:sz="0" w:space="0" w:color="auto"/>
                            <w:bottom w:val="none" w:sz="0" w:space="0" w:color="auto"/>
                            <w:right w:val="none" w:sz="0" w:space="0" w:color="auto"/>
                          </w:divBdr>
                          <w:divsChild>
                            <w:div w:id="1863743055">
                              <w:marLeft w:val="0"/>
                              <w:marRight w:val="0"/>
                              <w:marTop w:val="0"/>
                              <w:marBottom w:val="0"/>
                              <w:divBdr>
                                <w:top w:val="none" w:sz="0" w:space="0" w:color="auto"/>
                                <w:left w:val="none" w:sz="0" w:space="0" w:color="auto"/>
                                <w:bottom w:val="none" w:sz="0" w:space="0" w:color="auto"/>
                                <w:right w:val="none" w:sz="0" w:space="0" w:color="auto"/>
                              </w:divBdr>
                              <w:divsChild>
                                <w:div w:id="8987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994202">
          <w:marLeft w:val="0"/>
          <w:marRight w:val="0"/>
          <w:marTop w:val="0"/>
          <w:marBottom w:val="0"/>
          <w:divBdr>
            <w:top w:val="none" w:sz="0" w:space="0" w:color="auto"/>
            <w:left w:val="none" w:sz="0" w:space="0" w:color="auto"/>
            <w:bottom w:val="none" w:sz="0" w:space="0" w:color="auto"/>
            <w:right w:val="none" w:sz="0" w:space="0" w:color="auto"/>
          </w:divBdr>
          <w:divsChild>
            <w:div w:id="510411708">
              <w:marLeft w:val="0"/>
              <w:marRight w:val="0"/>
              <w:marTop w:val="0"/>
              <w:marBottom w:val="0"/>
              <w:divBdr>
                <w:top w:val="none" w:sz="0" w:space="0" w:color="auto"/>
                <w:left w:val="none" w:sz="0" w:space="0" w:color="auto"/>
                <w:bottom w:val="none" w:sz="0" w:space="0" w:color="auto"/>
                <w:right w:val="none" w:sz="0" w:space="0" w:color="auto"/>
              </w:divBdr>
              <w:divsChild>
                <w:div w:id="651786790">
                  <w:marLeft w:val="0"/>
                  <w:marRight w:val="0"/>
                  <w:marTop w:val="0"/>
                  <w:marBottom w:val="0"/>
                  <w:divBdr>
                    <w:top w:val="none" w:sz="0" w:space="0" w:color="auto"/>
                    <w:left w:val="none" w:sz="0" w:space="0" w:color="auto"/>
                    <w:bottom w:val="none" w:sz="0" w:space="0" w:color="auto"/>
                    <w:right w:val="none" w:sz="0" w:space="0" w:color="auto"/>
                  </w:divBdr>
                  <w:divsChild>
                    <w:div w:id="1712262920">
                      <w:marLeft w:val="0"/>
                      <w:marRight w:val="0"/>
                      <w:marTop w:val="0"/>
                      <w:marBottom w:val="0"/>
                      <w:divBdr>
                        <w:top w:val="none" w:sz="0" w:space="0" w:color="auto"/>
                        <w:left w:val="none" w:sz="0" w:space="0" w:color="auto"/>
                        <w:bottom w:val="none" w:sz="0" w:space="0" w:color="auto"/>
                        <w:right w:val="none" w:sz="0" w:space="0" w:color="auto"/>
                      </w:divBdr>
                      <w:divsChild>
                        <w:div w:id="689064354">
                          <w:marLeft w:val="0"/>
                          <w:marRight w:val="0"/>
                          <w:marTop w:val="0"/>
                          <w:marBottom w:val="0"/>
                          <w:divBdr>
                            <w:top w:val="none" w:sz="0" w:space="0" w:color="auto"/>
                            <w:left w:val="none" w:sz="0" w:space="0" w:color="auto"/>
                            <w:bottom w:val="none" w:sz="0" w:space="0" w:color="auto"/>
                            <w:right w:val="none" w:sz="0" w:space="0" w:color="auto"/>
                          </w:divBdr>
                          <w:divsChild>
                            <w:div w:id="286551042">
                              <w:marLeft w:val="0"/>
                              <w:marRight w:val="0"/>
                              <w:marTop w:val="0"/>
                              <w:marBottom w:val="0"/>
                              <w:divBdr>
                                <w:top w:val="none" w:sz="0" w:space="0" w:color="auto"/>
                                <w:left w:val="none" w:sz="0" w:space="0" w:color="auto"/>
                                <w:bottom w:val="none" w:sz="0" w:space="0" w:color="auto"/>
                                <w:right w:val="none" w:sz="0" w:space="0" w:color="auto"/>
                              </w:divBdr>
                              <w:divsChild>
                                <w:div w:id="4802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4990">
          <w:marLeft w:val="0"/>
          <w:marRight w:val="0"/>
          <w:marTop w:val="0"/>
          <w:marBottom w:val="0"/>
          <w:divBdr>
            <w:top w:val="none" w:sz="0" w:space="0" w:color="auto"/>
            <w:left w:val="none" w:sz="0" w:space="0" w:color="auto"/>
            <w:bottom w:val="none" w:sz="0" w:space="0" w:color="auto"/>
            <w:right w:val="none" w:sz="0" w:space="0" w:color="auto"/>
          </w:divBdr>
          <w:divsChild>
            <w:div w:id="1666278105">
              <w:marLeft w:val="0"/>
              <w:marRight w:val="0"/>
              <w:marTop w:val="0"/>
              <w:marBottom w:val="0"/>
              <w:divBdr>
                <w:top w:val="none" w:sz="0" w:space="0" w:color="auto"/>
                <w:left w:val="none" w:sz="0" w:space="0" w:color="auto"/>
                <w:bottom w:val="none" w:sz="0" w:space="0" w:color="auto"/>
                <w:right w:val="none" w:sz="0" w:space="0" w:color="auto"/>
              </w:divBdr>
              <w:divsChild>
                <w:div w:id="1726875140">
                  <w:marLeft w:val="0"/>
                  <w:marRight w:val="0"/>
                  <w:marTop w:val="0"/>
                  <w:marBottom w:val="0"/>
                  <w:divBdr>
                    <w:top w:val="none" w:sz="0" w:space="0" w:color="auto"/>
                    <w:left w:val="none" w:sz="0" w:space="0" w:color="auto"/>
                    <w:bottom w:val="none" w:sz="0" w:space="0" w:color="auto"/>
                    <w:right w:val="none" w:sz="0" w:space="0" w:color="auto"/>
                  </w:divBdr>
                  <w:divsChild>
                    <w:div w:id="1941597471">
                      <w:marLeft w:val="0"/>
                      <w:marRight w:val="0"/>
                      <w:marTop w:val="0"/>
                      <w:marBottom w:val="0"/>
                      <w:divBdr>
                        <w:top w:val="none" w:sz="0" w:space="0" w:color="auto"/>
                        <w:left w:val="none" w:sz="0" w:space="0" w:color="auto"/>
                        <w:bottom w:val="none" w:sz="0" w:space="0" w:color="auto"/>
                        <w:right w:val="none" w:sz="0" w:space="0" w:color="auto"/>
                      </w:divBdr>
                      <w:divsChild>
                        <w:div w:id="516189608">
                          <w:marLeft w:val="0"/>
                          <w:marRight w:val="0"/>
                          <w:marTop w:val="0"/>
                          <w:marBottom w:val="0"/>
                          <w:divBdr>
                            <w:top w:val="none" w:sz="0" w:space="0" w:color="auto"/>
                            <w:left w:val="none" w:sz="0" w:space="0" w:color="auto"/>
                            <w:bottom w:val="none" w:sz="0" w:space="0" w:color="auto"/>
                            <w:right w:val="none" w:sz="0" w:space="0" w:color="auto"/>
                          </w:divBdr>
                          <w:divsChild>
                            <w:div w:id="112287164">
                              <w:marLeft w:val="0"/>
                              <w:marRight w:val="0"/>
                              <w:marTop w:val="0"/>
                              <w:marBottom w:val="0"/>
                              <w:divBdr>
                                <w:top w:val="none" w:sz="0" w:space="0" w:color="auto"/>
                                <w:left w:val="none" w:sz="0" w:space="0" w:color="auto"/>
                                <w:bottom w:val="none" w:sz="0" w:space="0" w:color="auto"/>
                                <w:right w:val="none" w:sz="0" w:space="0" w:color="auto"/>
                              </w:divBdr>
                              <w:divsChild>
                                <w:div w:id="13326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29881">
          <w:marLeft w:val="0"/>
          <w:marRight w:val="0"/>
          <w:marTop w:val="0"/>
          <w:marBottom w:val="0"/>
          <w:divBdr>
            <w:top w:val="none" w:sz="0" w:space="0" w:color="auto"/>
            <w:left w:val="none" w:sz="0" w:space="0" w:color="auto"/>
            <w:bottom w:val="none" w:sz="0" w:space="0" w:color="auto"/>
            <w:right w:val="none" w:sz="0" w:space="0" w:color="auto"/>
          </w:divBdr>
          <w:divsChild>
            <w:div w:id="269168969">
              <w:marLeft w:val="0"/>
              <w:marRight w:val="0"/>
              <w:marTop w:val="0"/>
              <w:marBottom w:val="0"/>
              <w:divBdr>
                <w:top w:val="none" w:sz="0" w:space="0" w:color="auto"/>
                <w:left w:val="none" w:sz="0" w:space="0" w:color="auto"/>
                <w:bottom w:val="none" w:sz="0" w:space="0" w:color="auto"/>
                <w:right w:val="none" w:sz="0" w:space="0" w:color="auto"/>
              </w:divBdr>
              <w:divsChild>
                <w:div w:id="1377269482">
                  <w:marLeft w:val="0"/>
                  <w:marRight w:val="0"/>
                  <w:marTop w:val="0"/>
                  <w:marBottom w:val="0"/>
                  <w:divBdr>
                    <w:top w:val="none" w:sz="0" w:space="0" w:color="auto"/>
                    <w:left w:val="none" w:sz="0" w:space="0" w:color="auto"/>
                    <w:bottom w:val="none" w:sz="0" w:space="0" w:color="auto"/>
                    <w:right w:val="none" w:sz="0" w:space="0" w:color="auto"/>
                  </w:divBdr>
                  <w:divsChild>
                    <w:div w:id="2040861476">
                      <w:marLeft w:val="0"/>
                      <w:marRight w:val="0"/>
                      <w:marTop w:val="0"/>
                      <w:marBottom w:val="0"/>
                      <w:divBdr>
                        <w:top w:val="none" w:sz="0" w:space="0" w:color="auto"/>
                        <w:left w:val="none" w:sz="0" w:space="0" w:color="auto"/>
                        <w:bottom w:val="none" w:sz="0" w:space="0" w:color="auto"/>
                        <w:right w:val="none" w:sz="0" w:space="0" w:color="auto"/>
                      </w:divBdr>
                      <w:divsChild>
                        <w:div w:id="133528831">
                          <w:marLeft w:val="0"/>
                          <w:marRight w:val="0"/>
                          <w:marTop w:val="0"/>
                          <w:marBottom w:val="0"/>
                          <w:divBdr>
                            <w:top w:val="none" w:sz="0" w:space="0" w:color="auto"/>
                            <w:left w:val="none" w:sz="0" w:space="0" w:color="auto"/>
                            <w:bottom w:val="none" w:sz="0" w:space="0" w:color="auto"/>
                            <w:right w:val="none" w:sz="0" w:space="0" w:color="auto"/>
                          </w:divBdr>
                          <w:divsChild>
                            <w:div w:id="1707042">
                              <w:marLeft w:val="0"/>
                              <w:marRight w:val="0"/>
                              <w:marTop w:val="0"/>
                              <w:marBottom w:val="0"/>
                              <w:divBdr>
                                <w:top w:val="none" w:sz="0" w:space="0" w:color="auto"/>
                                <w:left w:val="none" w:sz="0" w:space="0" w:color="auto"/>
                                <w:bottom w:val="none" w:sz="0" w:space="0" w:color="auto"/>
                                <w:right w:val="none" w:sz="0" w:space="0" w:color="auto"/>
                              </w:divBdr>
                              <w:divsChild>
                                <w:div w:id="209813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280226">
          <w:marLeft w:val="0"/>
          <w:marRight w:val="0"/>
          <w:marTop w:val="0"/>
          <w:marBottom w:val="0"/>
          <w:divBdr>
            <w:top w:val="none" w:sz="0" w:space="0" w:color="auto"/>
            <w:left w:val="none" w:sz="0" w:space="0" w:color="auto"/>
            <w:bottom w:val="none" w:sz="0" w:space="0" w:color="auto"/>
            <w:right w:val="none" w:sz="0" w:space="0" w:color="auto"/>
          </w:divBdr>
          <w:divsChild>
            <w:div w:id="1609577177">
              <w:marLeft w:val="0"/>
              <w:marRight w:val="0"/>
              <w:marTop w:val="0"/>
              <w:marBottom w:val="0"/>
              <w:divBdr>
                <w:top w:val="none" w:sz="0" w:space="0" w:color="auto"/>
                <w:left w:val="none" w:sz="0" w:space="0" w:color="auto"/>
                <w:bottom w:val="none" w:sz="0" w:space="0" w:color="auto"/>
                <w:right w:val="none" w:sz="0" w:space="0" w:color="auto"/>
              </w:divBdr>
              <w:divsChild>
                <w:div w:id="840463114">
                  <w:marLeft w:val="0"/>
                  <w:marRight w:val="0"/>
                  <w:marTop w:val="0"/>
                  <w:marBottom w:val="0"/>
                  <w:divBdr>
                    <w:top w:val="none" w:sz="0" w:space="0" w:color="auto"/>
                    <w:left w:val="none" w:sz="0" w:space="0" w:color="auto"/>
                    <w:bottom w:val="none" w:sz="0" w:space="0" w:color="auto"/>
                    <w:right w:val="none" w:sz="0" w:space="0" w:color="auto"/>
                  </w:divBdr>
                  <w:divsChild>
                    <w:div w:id="346248232">
                      <w:marLeft w:val="0"/>
                      <w:marRight w:val="0"/>
                      <w:marTop w:val="0"/>
                      <w:marBottom w:val="0"/>
                      <w:divBdr>
                        <w:top w:val="none" w:sz="0" w:space="0" w:color="auto"/>
                        <w:left w:val="none" w:sz="0" w:space="0" w:color="auto"/>
                        <w:bottom w:val="none" w:sz="0" w:space="0" w:color="auto"/>
                        <w:right w:val="none" w:sz="0" w:space="0" w:color="auto"/>
                      </w:divBdr>
                      <w:divsChild>
                        <w:div w:id="1695770461">
                          <w:marLeft w:val="0"/>
                          <w:marRight w:val="0"/>
                          <w:marTop w:val="0"/>
                          <w:marBottom w:val="0"/>
                          <w:divBdr>
                            <w:top w:val="none" w:sz="0" w:space="0" w:color="auto"/>
                            <w:left w:val="none" w:sz="0" w:space="0" w:color="auto"/>
                            <w:bottom w:val="none" w:sz="0" w:space="0" w:color="auto"/>
                            <w:right w:val="none" w:sz="0" w:space="0" w:color="auto"/>
                          </w:divBdr>
                          <w:divsChild>
                            <w:div w:id="675613019">
                              <w:marLeft w:val="0"/>
                              <w:marRight w:val="0"/>
                              <w:marTop w:val="0"/>
                              <w:marBottom w:val="0"/>
                              <w:divBdr>
                                <w:top w:val="none" w:sz="0" w:space="0" w:color="auto"/>
                                <w:left w:val="none" w:sz="0" w:space="0" w:color="auto"/>
                                <w:bottom w:val="none" w:sz="0" w:space="0" w:color="auto"/>
                                <w:right w:val="none" w:sz="0" w:space="0" w:color="auto"/>
                              </w:divBdr>
                              <w:divsChild>
                                <w:div w:id="7852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21889">
          <w:marLeft w:val="0"/>
          <w:marRight w:val="0"/>
          <w:marTop w:val="0"/>
          <w:marBottom w:val="0"/>
          <w:divBdr>
            <w:top w:val="none" w:sz="0" w:space="0" w:color="auto"/>
            <w:left w:val="none" w:sz="0" w:space="0" w:color="auto"/>
            <w:bottom w:val="none" w:sz="0" w:space="0" w:color="auto"/>
            <w:right w:val="none" w:sz="0" w:space="0" w:color="auto"/>
          </w:divBdr>
          <w:divsChild>
            <w:div w:id="1398087614">
              <w:marLeft w:val="0"/>
              <w:marRight w:val="0"/>
              <w:marTop w:val="0"/>
              <w:marBottom w:val="0"/>
              <w:divBdr>
                <w:top w:val="none" w:sz="0" w:space="0" w:color="auto"/>
                <w:left w:val="none" w:sz="0" w:space="0" w:color="auto"/>
                <w:bottom w:val="none" w:sz="0" w:space="0" w:color="auto"/>
                <w:right w:val="none" w:sz="0" w:space="0" w:color="auto"/>
              </w:divBdr>
              <w:divsChild>
                <w:div w:id="1857693471">
                  <w:marLeft w:val="0"/>
                  <w:marRight w:val="0"/>
                  <w:marTop w:val="0"/>
                  <w:marBottom w:val="0"/>
                  <w:divBdr>
                    <w:top w:val="none" w:sz="0" w:space="0" w:color="auto"/>
                    <w:left w:val="none" w:sz="0" w:space="0" w:color="auto"/>
                    <w:bottom w:val="none" w:sz="0" w:space="0" w:color="auto"/>
                    <w:right w:val="none" w:sz="0" w:space="0" w:color="auto"/>
                  </w:divBdr>
                  <w:divsChild>
                    <w:div w:id="1089737612">
                      <w:marLeft w:val="0"/>
                      <w:marRight w:val="0"/>
                      <w:marTop w:val="0"/>
                      <w:marBottom w:val="0"/>
                      <w:divBdr>
                        <w:top w:val="none" w:sz="0" w:space="0" w:color="auto"/>
                        <w:left w:val="none" w:sz="0" w:space="0" w:color="auto"/>
                        <w:bottom w:val="none" w:sz="0" w:space="0" w:color="auto"/>
                        <w:right w:val="none" w:sz="0" w:space="0" w:color="auto"/>
                      </w:divBdr>
                      <w:divsChild>
                        <w:div w:id="410545184">
                          <w:marLeft w:val="0"/>
                          <w:marRight w:val="0"/>
                          <w:marTop w:val="0"/>
                          <w:marBottom w:val="0"/>
                          <w:divBdr>
                            <w:top w:val="none" w:sz="0" w:space="0" w:color="auto"/>
                            <w:left w:val="none" w:sz="0" w:space="0" w:color="auto"/>
                            <w:bottom w:val="none" w:sz="0" w:space="0" w:color="auto"/>
                            <w:right w:val="none" w:sz="0" w:space="0" w:color="auto"/>
                          </w:divBdr>
                          <w:divsChild>
                            <w:div w:id="1522744041">
                              <w:marLeft w:val="0"/>
                              <w:marRight w:val="0"/>
                              <w:marTop w:val="0"/>
                              <w:marBottom w:val="0"/>
                              <w:divBdr>
                                <w:top w:val="none" w:sz="0" w:space="0" w:color="auto"/>
                                <w:left w:val="none" w:sz="0" w:space="0" w:color="auto"/>
                                <w:bottom w:val="none" w:sz="0" w:space="0" w:color="auto"/>
                                <w:right w:val="none" w:sz="0" w:space="0" w:color="auto"/>
                              </w:divBdr>
                              <w:divsChild>
                                <w:div w:id="2113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579252">
          <w:marLeft w:val="0"/>
          <w:marRight w:val="0"/>
          <w:marTop w:val="0"/>
          <w:marBottom w:val="0"/>
          <w:divBdr>
            <w:top w:val="none" w:sz="0" w:space="0" w:color="auto"/>
            <w:left w:val="none" w:sz="0" w:space="0" w:color="auto"/>
            <w:bottom w:val="none" w:sz="0" w:space="0" w:color="auto"/>
            <w:right w:val="none" w:sz="0" w:space="0" w:color="auto"/>
          </w:divBdr>
          <w:divsChild>
            <w:div w:id="1321810060">
              <w:marLeft w:val="0"/>
              <w:marRight w:val="0"/>
              <w:marTop w:val="0"/>
              <w:marBottom w:val="0"/>
              <w:divBdr>
                <w:top w:val="none" w:sz="0" w:space="0" w:color="auto"/>
                <w:left w:val="none" w:sz="0" w:space="0" w:color="auto"/>
                <w:bottom w:val="none" w:sz="0" w:space="0" w:color="auto"/>
                <w:right w:val="none" w:sz="0" w:space="0" w:color="auto"/>
              </w:divBdr>
              <w:divsChild>
                <w:div w:id="345907177">
                  <w:marLeft w:val="0"/>
                  <w:marRight w:val="0"/>
                  <w:marTop w:val="0"/>
                  <w:marBottom w:val="0"/>
                  <w:divBdr>
                    <w:top w:val="none" w:sz="0" w:space="0" w:color="auto"/>
                    <w:left w:val="none" w:sz="0" w:space="0" w:color="auto"/>
                    <w:bottom w:val="none" w:sz="0" w:space="0" w:color="auto"/>
                    <w:right w:val="none" w:sz="0" w:space="0" w:color="auto"/>
                  </w:divBdr>
                  <w:divsChild>
                    <w:div w:id="1709135425">
                      <w:marLeft w:val="0"/>
                      <w:marRight w:val="0"/>
                      <w:marTop w:val="0"/>
                      <w:marBottom w:val="0"/>
                      <w:divBdr>
                        <w:top w:val="none" w:sz="0" w:space="0" w:color="auto"/>
                        <w:left w:val="none" w:sz="0" w:space="0" w:color="auto"/>
                        <w:bottom w:val="none" w:sz="0" w:space="0" w:color="auto"/>
                        <w:right w:val="none" w:sz="0" w:space="0" w:color="auto"/>
                      </w:divBdr>
                      <w:divsChild>
                        <w:div w:id="1361517709">
                          <w:marLeft w:val="0"/>
                          <w:marRight w:val="0"/>
                          <w:marTop w:val="0"/>
                          <w:marBottom w:val="0"/>
                          <w:divBdr>
                            <w:top w:val="none" w:sz="0" w:space="0" w:color="auto"/>
                            <w:left w:val="none" w:sz="0" w:space="0" w:color="auto"/>
                            <w:bottom w:val="none" w:sz="0" w:space="0" w:color="auto"/>
                            <w:right w:val="none" w:sz="0" w:space="0" w:color="auto"/>
                          </w:divBdr>
                          <w:divsChild>
                            <w:div w:id="1186333501">
                              <w:marLeft w:val="0"/>
                              <w:marRight w:val="0"/>
                              <w:marTop w:val="0"/>
                              <w:marBottom w:val="0"/>
                              <w:divBdr>
                                <w:top w:val="none" w:sz="0" w:space="0" w:color="auto"/>
                                <w:left w:val="none" w:sz="0" w:space="0" w:color="auto"/>
                                <w:bottom w:val="none" w:sz="0" w:space="0" w:color="auto"/>
                                <w:right w:val="none" w:sz="0" w:space="0" w:color="auto"/>
                              </w:divBdr>
                              <w:divsChild>
                                <w:div w:id="15907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344500">
          <w:marLeft w:val="0"/>
          <w:marRight w:val="0"/>
          <w:marTop w:val="0"/>
          <w:marBottom w:val="0"/>
          <w:divBdr>
            <w:top w:val="none" w:sz="0" w:space="0" w:color="auto"/>
            <w:left w:val="none" w:sz="0" w:space="0" w:color="auto"/>
            <w:bottom w:val="none" w:sz="0" w:space="0" w:color="auto"/>
            <w:right w:val="none" w:sz="0" w:space="0" w:color="auto"/>
          </w:divBdr>
          <w:divsChild>
            <w:div w:id="1583369051">
              <w:marLeft w:val="0"/>
              <w:marRight w:val="0"/>
              <w:marTop w:val="0"/>
              <w:marBottom w:val="0"/>
              <w:divBdr>
                <w:top w:val="none" w:sz="0" w:space="0" w:color="auto"/>
                <w:left w:val="none" w:sz="0" w:space="0" w:color="auto"/>
                <w:bottom w:val="none" w:sz="0" w:space="0" w:color="auto"/>
                <w:right w:val="none" w:sz="0" w:space="0" w:color="auto"/>
              </w:divBdr>
              <w:divsChild>
                <w:div w:id="1711296750">
                  <w:marLeft w:val="0"/>
                  <w:marRight w:val="0"/>
                  <w:marTop w:val="0"/>
                  <w:marBottom w:val="0"/>
                  <w:divBdr>
                    <w:top w:val="none" w:sz="0" w:space="0" w:color="auto"/>
                    <w:left w:val="none" w:sz="0" w:space="0" w:color="auto"/>
                    <w:bottom w:val="none" w:sz="0" w:space="0" w:color="auto"/>
                    <w:right w:val="none" w:sz="0" w:space="0" w:color="auto"/>
                  </w:divBdr>
                  <w:divsChild>
                    <w:div w:id="756708189">
                      <w:marLeft w:val="0"/>
                      <w:marRight w:val="0"/>
                      <w:marTop w:val="0"/>
                      <w:marBottom w:val="0"/>
                      <w:divBdr>
                        <w:top w:val="none" w:sz="0" w:space="0" w:color="auto"/>
                        <w:left w:val="none" w:sz="0" w:space="0" w:color="auto"/>
                        <w:bottom w:val="none" w:sz="0" w:space="0" w:color="auto"/>
                        <w:right w:val="none" w:sz="0" w:space="0" w:color="auto"/>
                      </w:divBdr>
                      <w:divsChild>
                        <w:div w:id="1937981222">
                          <w:marLeft w:val="0"/>
                          <w:marRight w:val="0"/>
                          <w:marTop w:val="0"/>
                          <w:marBottom w:val="0"/>
                          <w:divBdr>
                            <w:top w:val="none" w:sz="0" w:space="0" w:color="auto"/>
                            <w:left w:val="none" w:sz="0" w:space="0" w:color="auto"/>
                            <w:bottom w:val="none" w:sz="0" w:space="0" w:color="auto"/>
                            <w:right w:val="none" w:sz="0" w:space="0" w:color="auto"/>
                          </w:divBdr>
                          <w:divsChild>
                            <w:div w:id="559365834">
                              <w:marLeft w:val="0"/>
                              <w:marRight w:val="0"/>
                              <w:marTop w:val="0"/>
                              <w:marBottom w:val="0"/>
                              <w:divBdr>
                                <w:top w:val="none" w:sz="0" w:space="0" w:color="auto"/>
                                <w:left w:val="none" w:sz="0" w:space="0" w:color="auto"/>
                                <w:bottom w:val="none" w:sz="0" w:space="0" w:color="auto"/>
                                <w:right w:val="none" w:sz="0" w:space="0" w:color="auto"/>
                              </w:divBdr>
                              <w:divsChild>
                                <w:div w:id="19747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758517">
      <w:bodyDiv w:val="1"/>
      <w:marLeft w:val="0"/>
      <w:marRight w:val="0"/>
      <w:marTop w:val="0"/>
      <w:marBottom w:val="0"/>
      <w:divBdr>
        <w:top w:val="none" w:sz="0" w:space="0" w:color="auto"/>
        <w:left w:val="none" w:sz="0" w:space="0" w:color="auto"/>
        <w:bottom w:val="none" w:sz="0" w:space="0" w:color="auto"/>
        <w:right w:val="none" w:sz="0" w:space="0" w:color="auto"/>
      </w:divBdr>
      <w:divsChild>
        <w:div w:id="60643432">
          <w:marLeft w:val="0"/>
          <w:marRight w:val="0"/>
          <w:marTop w:val="0"/>
          <w:marBottom w:val="0"/>
          <w:divBdr>
            <w:top w:val="none" w:sz="0" w:space="0" w:color="auto"/>
            <w:left w:val="none" w:sz="0" w:space="0" w:color="auto"/>
            <w:bottom w:val="none" w:sz="0" w:space="0" w:color="auto"/>
            <w:right w:val="none" w:sz="0" w:space="0" w:color="auto"/>
          </w:divBdr>
          <w:divsChild>
            <w:div w:id="998194397">
              <w:marLeft w:val="0"/>
              <w:marRight w:val="0"/>
              <w:marTop w:val="0"/>
              <w:marBottom w:val="0"/>
              <w:divBdr>
                <w:top w:val="none" w:sz="0" w:space="0" w:color="auto"/>
                <w:left w:val="none" w:sz="0" w:space="0" w:color="auto"/>
                <w:bottom w:val="none" w:sz="0" w:space="0" w:color="auto"/>
                <w:right w:val="none" w:sz="0" w:space="0" w:color="auto"/>
              </w:divBdr>
              <w:divsChild>
                <w:div w:id="1986542588">
                  <w:marLeft w:val="0"/>
                  <w:marRight w:val="0"/>
                  <w:marTop w:val="0"/>
                  <w:marBottom w:val="0"/>
                  <w:divBdr>
                    <w:top w:val="none" w:sz="0" w:space="0" w:color="auto"/>
                    <w:left w:val="none" w:sz="0" w:space="0" w:color="auto"/>
                    <w:bottom w:val="none" w:sz="0" w:space="0" w:color="auto"/>
                    <w:right w:val="none" w:sz="0" w:space="0" w:color="auto"/>
                  </w:divBdr>
                  <w:divsChild>
                    <w:div w:id="1933968087">
                      <w:marLeft w:val="0"/>
                      <w:marRight w:val="0"/>
                      <w:marTop w:val="0"/>
                      <w:marBottom w:val="0"/>
                      <w:divBdr>
                        <w:top w:val="none" w:sz="0" w:space="0" w:color="auto"/>
                        <w:left w:val="none" w:sz="0" w:space="0" w:color="auto"/>
                        <w:bottom w:val="none" w:sz="0" w:space="0" w:color="auto"/>
                        <w:right w:val="none" w:sz="0" w:space="0" w:color="auto"/>
                      </w:divBdr>
                      <w:divsChild>
                        <w:div w:id="299724477">
                          <w:marLeft w:val="0"/>
                          <w:marRight w:val="0"/>
                          <w:marTop w:val="0"/>
                          <w:marBottom w:val="0"/>
                          <w:divBdr>
                            <w:top w:val="none" w:sz="0" w:space="0" w:color="auto"/>
                            <w:left w:val="none" w:sz="0" w:space="0" w:color="auto"/>
                            <w:bottom w:val="none" w:sz="0" w:space="0" w:color="auto"/>
                            <w:right w:val="none" w:sz="0" w:space="0" w:color="auto"/>
                          </w:divBdr>
                          <w:divsChild>
                            <w:div w:id="364909313">
                              <w:marLeft w:val="300"/>
                              <w:marRight w:val="0"/>
                              <w:marTop w:val="0"/>
                              <w:marBottom w:val="0"/>
                              <w:divBdr>
                                <w:top w:val="none" w:sz="0" w:space="0" w:color="auto"/>
                                <w:left w:val="none" w:sz="0" w:space="0" w:color="auto"/>
                                <w:bottom w:val="none" w:sz="0" w:space="0" w:color="auto"/>
                                <w:right w:val="none" w:sz="0" w:space="0" w:color="auto"/>
                              </w:divBdr>
                              <w:divsChild>
                                <w:div w:id="1711148557">
                                  <w:marLeft w:val="0"/>
                                  <w:marRight w:val="0"/>
                                  <w:marTop w:val="0"/>
                                  <w:marBottom w:val="0"/>
                                  <w:divBdr>
                                    <w:top w:val="none" w:sz="0" w:space="0" w:color="auto"/>
                                    <w:left w:val="none" w:sz="0" w:space="0" w:color="auto"/>
                                    <w:bottom w:val="none" w:sz="0" w:space="0" w:color="auto"/>
                                    <w:right w:val="none" w:sz="0" w:space="0" w:color="auto"/>
                                  </w:divBdr>
                                  <w:divsChild>
                                    <w:div w:id="1424574652">
                                      <w:marLeft w:val="0"/>
                                      <w:marRight w:val="0"/>
                                      <w:marTop w:val="0"/>
                                      <w:marBottom w:val="0"/>
                                      <w:divBdr>
                                        <w:top w:val="none" w:sz="0" w:space="0" w:color="auto"/>
                                        <w:left w:val="none" w:sz="0" w:space="0" w:color="auto"/>
                                        <w:bottom w:val="none" w:sz="0" w:space="0" w:color="auto"/>
                                        <w:right w:val="none" w:sz="0" w:space="0" w:color="auto"/>
                                      </w:divBdr>
                                      <w:divsChild>
                                        <w:div w:id="1459640985">
                                          <w:marLeft w:val="0"/>
                                          <w:marRight w:val="0"/>
                                          <w:marTop w:val="0"/>
                                          <w:marBottom w:val="0"/>
                                          <w:divBdr>
                                            <w:top w:val="none" w:sz="0" w:space="0" w:color="auto"/>
                                            <w:left w:val="none" w:sz="0" w:space="0" w:color="auto"/>
                                            <w:bottom w:val="none" w:sz="0" w:space="0" w:color="auto"/>
                                            <w:right w:val="none" w:sz="0" w:space="0" w:color="auto"/>
                                          </w:divBdr>
                                          <w:divsChild>
                                            <w:div w:id="557515635">
                                              <w:marLeft w:val="0"/>
                                              <w:marRight w:val="0"/>
                                              <w:marTop w:val="0"/>
                                              <w:marBottom w:val="0"/>
                                              <w:divBdr>
                                                <w:top w:val="none" w:sz="0" w:space="0" w:color="auto"/>
                                                <w:left w:val="none" w:sz="0" w:space="0" w:color="auto"/>
                                                <w:bottom w:val="none" w:sz="0" w:space="0" w:color="auto"/>
                                                <w:right w:val="none" w:sz="0" w:space="0" w:color="auto"/>
                                              </w:divBdr>
                                              <w:divsChild>
                                                <w:div w:id="1088576866">
                                                  <w:marLeft w:val="0"/>
                                                  <w:marRight w:val="0"/>
                                                  <w:marTop w:val="0"/>
                                                  <w:marBottom w:val="0"/>
                                                  <w:divBdr>
                                                    <w:top w:val="none" w:sz="0" w:space="0" w:color="auto"/>
                                                    <w:left w:val="none" w:sz="0" w:space="0" w:color="auto"/>
                                                    <w:bottom w:val="none" w:sz="0" w:space="0" w:color="auto"/>
                                                    <w:right w:val="none" w:sz="0" w:space="0" w:color="auto"/>
                                                  </w:divBdr>
                                                  <w:divsChild>
                                                    <w:div w:id="157499798">
                                                      <w:marLeft w:val="0"/>
                                                      <w:marRight w:val="0"/>
                                                      <w:marTop w:val="0"/>
                                                      <w:marBottom w:val="0"/>
                                                      <w:divBdr>
                                                        <w:top w:val="none" w:sz="0" w:space="0" w:color="auto"/>
                                                        <w:left w:val="none" w:sz="0" w:space="0" w:color="auto"/>
                                                        <w:bottom w:val="none" w:sz="0" w:space="0" w:color="auto"/>
                                                        <w:right w:val="none" w:sz="0" w:space="0" w:color="auto"/>
                                                      </w:divBdr>
                                                      <w:divsChild>
                                                        <w:div w:id="929193494">
                                                          <w:marLeft w:val="0"/>
                                                          <w:marRight w:val="0"/>
                                                          <w:marTop w:val="0"/>
                                                          <w:marBottom w:val="0"/>
                                                          <w:divBdr>
                                                            <w:top w:val="none" w:sz="0" w:space="0" w:color="auto"/>
                                                            <w:left w:val="none" w:sz="0" w:space="0" w:color="auto"/>
                                                            <w:bottom w:val="none" w:sz="0" w:space="0" w:color="auto"/>
                                                            <w:right w:val="none" w:sz="0" w:space="0" w:color="auto"/>
                                                          </w:divBdr>
                                                          <w:divsChild>
                                                            <w:div w:id="1815757827">
                                                              <w:marLeft w:val="0"/>
                                                              <w:marRight w:val="0"/>
                                                              <w:marTop w:val="0"/>
                                                              <w:marBottom w:val="0"/>
                                                              <w:divBdr>
                                                                <w:top w:val="none" w:sz="0" w:space="0" w:color="auto"/>
                                                                <w:left w:val="none" w:sz="0" w:space="0" w:color="auto"/>
                                                                <w:bottom w:val="none" w:sz="0" w:space="0" w:color="auto"/>
                                                                <w:right w:val="none" w:sz="0" w:space="0" w:color="auto"/>
                                                              </w:divBdr>
                                                              <w:divsChild>
                                                                <w:div w:id="489634226">
                                                                  <w:marLeft w:val="0"/>
                                                                  <w:marRight w:val="0"/>
                                                                  <w:marTop w:val="0"/>
                                                                  <w:marBottom w:val="0"/>
                                                                  <w:divBdr>
                                                                    <w:top w:val="none" w:sz="0" w:space="0" w:color="auto"/>
                                                                    <w:left w:val="none" w:sz="0" w:space="0" w:color="auto"/>
                                                                    <w:bottom w:val="none" w:sz="0" w:space="0" w:color="auto"/>
                                                                    <w:right w:val="none" w:sz="0" w:space="0" w:color="auto"/>
                                                                  </w:divBdr>
                                                                  <w:divsChild>
                                                                    <w:div w:id="198250858">
                                                                      <w:marLeft w:val="0"/>
                                                                      <w:marRight w:val="0"/>
                                                                      <w:marTop w:val="0"/>
                                                                      <w:marBottom w:val="0"/>
                                                                      <w:divBdr>
                                                                        <w:top w:val="none" w:sz="0" w:space="0" w:color="auto"/>
                                                                        <w:left w:val="none" w:sz="0" w:space="0" w:color="auto"/>
                                                                        <w:bottom w:val="none" w:sz="0" w:space="0" w:color="auto"/>
                                                                        <w:right w:val="none" w:sz="0" w:space="0" w:color="auto"/>
                                                                      </w:divBdr>
                                                                      <w:divsChild>
                                                                        <w:div w:id="106190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701790">
          <w:marLeft w:val="0"/>
          <w:marRight w:val="0"/>
          <w:marTop w:val="0"/>
          <w:marBottom w:val="0"/>
          <w:divBdr>
            <w:top w:val="none" w:sz="0" w:space="0" w:color="auto"/>
            <w:left w:val="none" w:sz="0" w:space="0" w:color="auto"/>
            <w:bottom w:val="none" w:sz="0" w:space="0" w:color="auto"/>
            <w:right w:val="none" w:sz="0" w:space="0" w:color="auto"/>
          </w:divBdr>
          <w:divsChild>
            <w:div w:id="250741080">
              <w:marLeft w:val="0"/>
              <w:marRight w:val="0"/>
              <w:marTop w:val="0"/>
              <w:marBottom w:val="0"/>
              <w:divBdr>
                <w:top w:val="none" w:sz="0" w:space="0" w:color="auto"/>
                <w:left w:val="none" w:sz="0" w:space="0" w:color="auto"/>
                <w:bottom w:val="none" w:sz="0" w:space="0" w:color="auto"/>
                <w:right w:val="none" w:sz="0" w:space="0" w:color="auto"/>
              </w:divBdr>
              <w:divsChild>
                <w:div w:id="594288175">
                  <w:marLeft w:val="0"/>
                  <w:marRight w:val="0"/>
                  <w:marTop w:val="0"/>
                  <w:marBottom w:val="240"/>
                  <w:divBdr>
                    <w:top w:val="none" w:sz="0" w:space="0" w:color="auto"/>
                    <w:left w:val="none" w:sz="0" w:space="0" w:color="auto"/>
                    <w:bottom w:val="none" w:sz="0" w:space="0" w:color="auto"/>
                    <w:right w:val="none" w:sz="0" w:space="0" w:color="auto"/>
                  </w:divBdr>
                  <w:divsChild>
                    <w:div w:id="167330288">
                      <w:marLeft w:val="0"/>
                      <w:marRight w:val="0"/>
                      <w:marTop w:val="0"/>
                      <w:marBottom w:val="0"/>
                      <w:divBdr>
                        <w:top w:val="none" w:sz="0" w:space="0" w:color="auto"/>
                        <w:left w:val="none" w:sz="0" w:space="0" w:color="auto"/>
                        <w:bottom w:val="none" w:sz="0" w:space="0" w:color="auto"/>
                        <w:right w:val="none" w:sz="0" w:space="0" w:color="auto"/>
                      </w:divBdr>
                      <w:divsChild>
                        <w:div w:id="285504117">
                          <w:marLeft w:val="0"/>
                          <w:marRight w:val="0"/>
                          <w:marTop w:val="0"/>
                          <w:marBottom w:val="0"/>
                          <w:divBdr>
                            <w:top w:val="none" w:sz="0" w:space="0" w:color="auto"/>
                            <w:left w:val="none" w:sz="0" w:space="0" w:color="auto"/>
                            <w:bottom w:val="none" w:sz="0" w:space="0" w:color="auto"/>
                            <w:right w:val="none" w:sz="0" w:space="0" w:color="auto"/>
                          </w:divBdr>
                          <w:divsChild>
                            <w:div w:id="1893692598">
                              <w:marLeft w:val="0"/>
                              <w:marRight w:val="0"/>
                              <w:marTop w:val="0"/>
                              <w:marBottom w:val="0"/>
                              <w:divBdr>
                                <w:top w:val="none" w:sz="0" w:space="0" w:color="auto"/>
                                <w:left w:val="none" w:sz="0" w:space="0" w:color="auto"/>
                                <w:bottom w:val="none" w:sz="0" w:space="0" w:color="auto"/>
                                <w:right w:val="none" w:sz="0" w:space="0" w:color="auto"/>
                              </w:divBdr>
                              <w:divsChild>
                                <w:div w:id="19550523">
                                  <w:marLeft w:val="0"/>
                                  <w:marRight w:val="0"/>
                                  <w:marTop w:val="0"/>
                                  <w:marBottom w:val="0"/>
                                  <w:divBdr>
                                    <w:top w:val="none" w:sz="0" w:space="0" w:color="auto"/>
                                    <w:left w:val="none" w:sz="0" w:space="0" w:color="auto"/>
                                    <w:bottom w:val="none" w:sz="0" w:space="0" w:color="auto"/>
                                    <w:right w:val="none" w:sz="0" w:space="0" w:color="auto"/>
                                  </w:divBdr>
                                  <w:divsChild>
                                    <w:div w:id="178330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7775097">
      <w:bodyDiv w:val="1"/>
      <w:marLeft w:val="0"/>
      <w:marRight w:val="0"/>
      <w:marTop w:val="0"/>
      <w:marBottom w:val="0"/>
      <w:divBdr>
        <w:top w:val="none" w:sz="0" w:space="0" w:color="auto"/>
        <w:left w:val="none" w:sz="0" w:space="0" w:color="auto"/>
        <w:bottom w:val="none" w:sz="0" w:space="0" w:color="auto"/>
        <w:right w:val="none" w:sz="0" w:space="0" w:color="auto"/>
      </w:divBdr>
    </w:div>
    <w:div w:id="818227006">
      <w:bodyDiv w:val="1"/>
      <w:marLeft w:val="0"/>
      <w:marRight w:val="0"/>
      <w:marTop w:val="0"/>
      <w:marBottom w:val="0"/>
      <w:divBdr>
        <w:top w:val="none" w:sz="0" w:space="0" w:color="auto"/>
        <w:left w:val="none" w:sz="0" w:space="0" w:color="auto"/>
        <w:bottom w:val="none" w:sz="0" w:space="0" w:color="auto"/>
        <w:right w:val="none" w:sz="0" w:space="0" w:color="auto"/>
      </w:divBdr>
    </w:div>
    <w:div w:id="822962771">
      <w:bodyDiv w:val="1"/>
      <w:marLeft w:val="0"/>
      <w:marRight w:val="0"/>
      <w:marTop w:val="0"/>
      <w:marBottom w:val="0"/>
      <w:divBdr>
        <w:top w:val="none" w:sz="0" w:space="0" w:color="auto"/>
        <w:left w:val="none" w:sz="0" w:space="0" w:color="auto"/>
        <w:bottom w:val="none" w:sz="0" w:space="0" w:color="auto"/>
        <w:right w:val="none" w:sz="0" w:space="0" w:color="auto"/>
      </w:divBdr>
      <w:divsChild>
        <w:div w:id="1372415308">
          <w:marLeft w:val="0"/>
          <w:marRight w:val="0"/>
          <w:marTop w:val="0"/>
          <w:marBottom w:val="0"/>
          <w:divBdr>
            <w:top w:val="none" w:sz="0" w:space="0" w:color="auto"/>
            <w:left w:val="none" w:sz="0" w:space="0" w:color="auto"/>
            <w:bottom w:val="none" w:sz="0" w:space="0" w:color="auto"/>
            <w:right w:val="none" w:sz="0" w:space="0" w:color="auto"/>
          </w:divBdr>
          <w:divsChild>
            <w:div w:id="1058170619">
              <w:marLeft w:val="0"/>
              <w:marRight w:val="0"/>
              <w:marTop w:val="0"/>
              <w:marBottom w:val="0"/>
              <w:divBdr>
                <w:top w:val="none" w:sz="0" w:space="0" w:color="auto"/>
                <w:left w:val="none" w:sz="0" w:space="0" w:color="auto"/>
                <w:bottom w:val="none" w:sz="0" w:space="0" w:color="auto"/>
                <w:right w:val="none" w:sz="0" w:space="0" w:color="auto"/>
              </w:divBdr>
              <w:divsChild>
                <w:div w:id="264922217">
                  <w:marLeft w:val="0"/>
                  <w:marRight w:val="0"/>
                  <w:marTop w:val="0"/>
                  <w:marBottom w:val="0"/>
                  <w:divBdr>
                    <w:top w:val="none" w:sz="0" w:space="0" w:color="auto"/>
                    <w:left w:val="none" w:sz="0" w:space="0" w:color="auto"/>
                    <w:bottom w:val="none" w:sz="0" w:space="0" w:color="auto"/>
                    <w:right w:val="none" w:sz="0" w:space="0" w:color="auto"/>
                  </w:divBdr>
                  <w:divsChild>
                    <w:div w:id="87237935">
                      <w:marLeft w:val="0"/>
                      <w:marRight w:val="0"/>
                      <w:marTop w:val="0"/>
                      <w:marBottom w:val="0"/>
                      <w:divBdr>
                        <w:top w:val="none" w:sz="0" w:space="0" w:color="auto"/>
                        <w:left w:val="none" w:sz="0" w:space="0" w:color="auto"/>
                        <w:bottom w:val="none" w:sz="0" w:space="0" w:color="auto"/>
                        <w:right w:val="none" w:sz="0" w:space="0" w:color="auto"/>
                      </w:divBdr>
                      <w:divsChild>
                        <w:div w:id="1916816596">
                          <w:marLeft w:val="0"/>
                          <w:marRight w:val="0"/>
                          <w:marTop w:val="0"/>
                          <w:marBottom w:val="0"/>
                          <w:divBdr>
                            <w:top w:val="none" w:sz="0" w:space="0" w:color="auto"/>
                            <w:left w:val="none" w:sz="0" w:space="0" w:color="auto"/>
                            <w:bottom w:val="none" w:sz="0" w:space="0" w:color="auto"/>
                            <w:right w:val="none" w:sz="0" w:space="0" w:color="auto"/>
                          </w:divBdr>
                          <w:divsChild>
                            <w:div w:id="371537500">
                              <w:marLeft w:val="300"/>
                              <w:marRight w:val="0"/>
                              <w:marTop w:val="0"/>
                              <w:marBottom w:val="0"/>
                              <w:divBdr>
                                <w:top w:val="none" w:sz="0" w:space="0" w:color="auto"/>
                                <w:left w:val="none" w:sz="0" w:space="0" w:color="auto"/>
                                <w:bottom w:val="none" w:sz="0" w:space="0" w:color="auto"/>
                                <w:right w:val="none" w:sz="0" w:space="0" w:color="auto"/>
                              </w:divBdr>
                              <w:divsChild>
                                <w:div w:id="1233850289">
                                  <w:marLeft w:val="0"/>
                                  <w:marRight w:val="0"/>
                                  <w:marTop w:val="0"/>
                                  <w:marBottom w:val="0"/>
                                  <w:divBdr>
                                    <w:top w:val="none" w:sz="0" w:space="0" w:color="auto"/>
                                    <w:left w:val="none" w:sz="0" w:space="0" w:color="auto"/>
                                    <w:bottom w:val="none" w:sz="0" w:space="0" w:color="auto"/>
                                    <w:right w:val="none" w:sz="0" w:space="0" w:color="auto"/>
                                  </w:divBdr>
                                  <w:divsChild>
                                    <w:div w:id="410734242">
                                      <w:marLeft w:val="0"/>
                                      <w:marRight w:val="0"/>
                                      <w:marTop w:val="0"/>
                                      <w:marBottom w:val="0"/>
                                      <w:divBdr>
                                        <w:top w:val="none" w:sz="0" w:space="0" w:color="auto"/>
                                        <w:left w:val="none" w:sz="0" w:space="0" w:color="auto"/>
                                        <w:bottom w:val="none" w:sz="0" w:space="0" w:color="auto"/>
                                        <w:right w:val="none" w:sz="0" w:space="0" w:color="auto"/>
                                      </w:divBdr>
                                      <w:divsChild>
                                        <w:div w:id="1857116514">
                                          <w:marLeft w:val="0"/>
                                          <w:marRight w:val="0"/>
                                          <w:marTop w:val="0"/>
                                          <w:marBottom w:val="0"/>
                                          <w:divBdr>
                                            <w:top w:val="none" w:sz="0" w:space="0" w:color="auto"/>
                                            <w:left w:val="none" w:sz="0" w:space="0" w:color="auto"/>
                                            <w:bottom w:val="none" w:sz="0" w:space="0" w:color="auto"/>
                                            <w:right w:val="none" w:sz="0" w:space="0" w:color="auto"/>
                                          </w:divBdr>
                                          <w:divsChild>
                                            <w:div w:id="183634360">
                                              <w:marLeft w:val="0"/>
                                              <w:marRight w:val="0"/>
                                              <w:marTop w:val="0"/>
                                              <w:marBottom w:val="0"/>
                                              <w:divBdr>
                                                <w:top w:val="none" w:sz="0" w:space="0" w:color="auto"/>
                                                <w:left w:val="none" w:sz="0" w:space="0" w:color="auto"/>
                                                <w:bottom w:val="none" w:sz="0" w:space="0" w:color="auto"/>
                                                <w:right w:val="none" w:sz="0" w:space="0" w:color="auto"/>
                                              </w:divBdr>
                                              <w:divsChild>
                                                <w:div w:id="699355212">
                                                  <w:marLeft w:val="0"/>
                                                  <w:marRight w:val="0"/>
                                                  <w:marTop w:val="0"/>
                                                  <w:marBottom w:val="0"/>
                                                  <w:divBdr>
                                                    <w:top w:val="none" w:sz="0" w:space="0" w:color="auto"/>
                                                    <w:left w:val="none" w:sz="0" w:space="0" w:color="auto"/>
                                                    <w:bottom w:val="none" w:sz="0" w:space="0" w:color="auto"/>
                                                    <w:right w:val="none" w:sz="0" w:space="0" w:color="auto"/>
                                                  </w:divBdr>
                                                  <w:divsChild>
                                                    <w:div w:id="1071852635">
                                                      <w:marLeft w:val="0"/>
                                                      <w:marRight w:val="0"/>
                                                      <w:marTop w:val="0"/>
                                                      <w:marBottom w:val="0"/>
                                                      <w:divBdr>
                                                        <w:top w:val="none" w:sz="0" w:space="0" w:color="auto"/>
                                                        <w:left w:val="none" w:sz="0" w:space="0" w:color="auto"/>
                                                        <w:bottom w:val="none" w:sz="0" w:space="0" w:color="auto"/>
                                                        <w:right w:val="none" w:sz="0" w:space="0" w:color="auto"/>
                                                      </w:divBdr>
                                                      <w:divsChild>
                                                        <w:div w:id="307050632">
                                                          <w:marLeft w:val="0"/>
                                                          <w:marRight w:val="0"/>
                                                          <w:marTop w:val="0"/>
                                                          <w:marBottom w:val="0"/>
                                                          <w:divBdr>
                                                            <w:top w:val="none" w:sz="0" w:space="0" w:color="auto"/>
                                                            <w:left w:val="none" w:sz="0" w:space="0" w:color="auto"/>
                                                            <w:bottom w:val="none" w:sz="0" w:space="0" w:color="auto"/>
                                                            <w:right w:val="none" w:sz="0" w:space="0" w:color="auto"/>
                                                          </w:divBdr>
                                                          <w:divsChild>
                                                            <w:div w:id="1811089509">
                                                              <w:marLeft w:val="0"/>
                                                              <w:marRight w:val="0"/>
                                                              <w:marTop w:val="0"/>
                                                              <w:marBottom w:val="0"/>
                                                              <w:divBdr>
                                                                <w:top w:val="none" w:sz="0" w:space="0" w:color="auto"/>
                                                                <w:left w:val="none" w:sz="0" w:space="0" w:color="auto"/>
                                                                <w:bottom w:val="none" w:sz="0" w:space="0" w:color="auto"/>
                                                                <w:right w:val="none" w:sz="0" w:space="0" w:color="auto"/>
                                                              </w:divBdr>
                                                              <w:divsChild>
                                                                <w:div w:id="1792547978">
                                                                  <w:marLeft w:val="0"/>
                                                                  <w:marRight w:val="0"/>
                                                                  <w:marTop w:val="0"/>
                                                                  <w:marBottom w:val="0"/>
                                                                  <w:divBdr>
                                                                    <w:top w:val="none" w:sz="0" w:space="0" w:color="auto"/>
                                                                    <w:left w:val="none" w:sz="0" w:space="0" w:color="auto"/>
                                                                    <w:bottom w:val="none" w:sz="0" w:space="0" w:color="auto"/>
                                                                    <w:right w:val="none" w:sz="0" w:space="0" w:color="auto"/>
                                                                  </w:divBdr>
                                                                  <w:divsChild>
                                                                    <w:div w:id="738017601">
                                                                      <w:marLeft w:val="0"/>
                                                                      <w:marRight w:val="0"/>
                                                                      <w:marTop w:val="0"/>
                                                                      <w:marBottom w:val="0"/>
                                                                      <w:divBdr>
                                                                        <w:top w:val="none" w:sz="0" w:space="0" w:color="auto"/>
                                                                        <w:left w:val="none" w:sz="0" w:space="0" w:color="auto"/>
                                                                        <w:bottom w:val="none" w:sz="0" w:space="0" w:color="auto"/>
                                                                        <w:right w:val="none" w:sz="0" w:space="0" w:color="auto"/>
                                                                      </w:divBdr>
                                                                      <w:divsChild>
                                                                        <w:div w:id="7151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3267876">
          <w:marLeft w:val="0"/>
          <w:marRight w:val="0"/>
          <w:marTop w:val="0"/>
          <w:marBottom w:val="0"/>
          <w:divBdr>
            <w:top w:val="none" w:sz="0" w:space="0" w:color="auto"/>
            <w:left w:val="none" w:sz="0" w:space="0" w:color="auto"/>
            <w:bottom w:val="none" w:sz="0" w:space="0" w:color="auto"/>
            <w:right w:val="none" w:sz="0" w:space="0" w:color="auto"/>
          </w:divBdr>
          <w:divsChild>
            <w:div w:id="1313488782">
              <w:marLeft w:val="0"/>
              <w:marRight w:val="0"/>
              <w:marTop w:val="0"/>
              <w:marBottom w:val="0"/>
              <w:divBdr>
                <w:top w:val="none" w:sz="0" w:space="0" w:color="auto"/>
                <w:left w:val="none" w:sz="0" w:space="0" w:color="auto"/>
                <w:bottom w:val="none" w:sz="0" w:space="0" w:color="auto"/>
                <w:right w:val="none" w:sz="0" w:space="0" w:color="auto"/>
              </w:divBdr>
              <w:divsChild>
                <w:div w:id="953365736">
                  <w:marLeft w:val="0"/>
                  <w:marRight w:val="0"/>
                  <w:marTop w:val="0"/>
                  <w:marBottom w:val="240"/>
                  <w:divBdr>
                    <w:top w:val="none" w:sz="0" w:space="0" w:color="auto"/>
                    <w:left w:val="none" w:sz="0" w:space="0" w:color="auto"/>
                    <w:bottom w:val="none" w:sz="0" w:space="0" w:color="auto"/>
                    <w:right w:val="none" w:sz="0" w:space="0" w:color="auto"/>
                  </w:divBdr>
                  <w:divsChild>
                    <w:div w:id="734475943">
                      <w:marLeft w:val="0"/>
                      <w:marRight w:val="0"/>
                      <w:marTop w:val="0"/>
                      <w:marBottom w:val="0"/>
                      <w:divBdr>
                        <w:top w:val="none" w:sz="0" w:space="0" w:color="auto"/>
                        <w:left w:val="none" w:sz="0" w:space="0" w:color="auto"/>
                        <w:bottom w:val="none" w:sz="0" w:space="0" w:color="auto"/>
                        <w:right w:val="none" w:sz="0" w:space="0" w:color="auto"/>
                      </w:divBdr>
                      <w:divsChild>
                        <w:div w:id="801924578">
                          <w:marLeft w:val="0"/>
                          <w:marRight w:val="0"/>
                          <w:marTop w:val="0"/>
                          <w:marBottom w:val="0"/>
                          <w:divBdr>
                            <w:top w:val="none" w:sz="0" w:space="0" w:color="auto"/>
                            <w:left w:val="none" w:sz="0" w:space="0" w:color="auto"/>
                            <w:bottom w:val="none" w:sz="0" w:space="0" w:color="auto"/>
                            <w:right w:val="none" w:sz="0" w:space="0" w:color="auto"/>
                          </w:divBdr>
                          <w:divsChild>
                            <w:div w:id="723680393">
                              <w:marLeft w:val="0"/>
                              <w:marRight w:val="0"/>
                              <w:marTop w:val="0"/>
                              <w:marBottom w:val="0"/>
                              <w:divBdr>
                                <w:top w:val="none" w:sz="0" w:space="0" w:color="auto"/>
                                <w:left w:val="none" w:sz="0" w:space="0" w:color="auto"/>
                                <w:bottom w:val="none" w:sz="0" w:space="0" w:color="auto"/>
                                <w:right w:val="none" w:sz="0" w:space="0" w:color="auto"/>
                              </w:divBdr>
                              <w:divsChild>
                                <w:div w:id="2116321250">
                                  <w:marLeft w:val="0"/>
                                  <w:marRight w:val="0"/>
                                  <w:marTop w:val="0"/>
                                  <w:marBottom w:val="0"/>
                                  <w:divBdr>
                                    <w:top w:val="none" w:sz="0" w:space="0" w:color="auto"/>
                                    <w:left w:val="none" w:sz="0" w:space="0" w:color="auto"/>
                                    <w:bottom w:val="none" w:sz="0" w:space="0" w:color="auto"/>
                                    <w:right w:val="none" w:sz="0" w:space="0" w:color="auto"/>
                                  </w:divBdr>
                                  <w:divsChild>
                                    <w:div w:id="1733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924232">
      <w:bodyDiv w:val="1"/>
      <w:marLeft w:val="0"/>
      <w:marRight w:val="0"/>
      <w:marTop w:val="0"/>
      <w:marBottom w:val="0"/>
      <w:divBdr>
        <w:top w:val="none" w:sz="0" w:space="0" w:color="auto"/>
        <w:left w:val="none" w:sz="0" w:space="0" w:color="auto"/>
        <w:bottom w:val="none" w:sz="0" w:space="0" w:color="auto"/>
        <w:right w:val="none" w:sz="0" w:space="0" w:color="auto"/>
      </w:divBdr>
    </w:div>
    <w:div w:id="1113984850">
      <w:bodyDiv w:val="1"/>
      <w:marLeft w:val="0"/>
      <w:marRight w:val="0"/>
      <w:marTop w:val="0"/>
      <w:marBottom w:val="0"/>
      <w:divBdr>
        <w:top w:val="none" w:sz="0" w:space="0" w:color="auto"/>
        <w:left w:val="none" w:sz="0" w:space="0" w:color="auto"/>
        <w:bottom w:val="none" w:sz="0" w:space="0" w:color="auto"/>
        <w:right w:val="none" w:sz="0" w:space="0" w:color="auto"/>
      </w:divBdr>
    </w:div>
    <w:div w:id="1130904461">
      <w:bodyDiv w:val="1"/>
      <w:marLeft w:val="0"/>
      <w:marRight w:val="0"/>
      <w:marTop w:val="0"/>
      <w:marBottom w:val="0"/>
      <w:divBdr>
        <w:top w:val="none" w:sz="0" w:space="0" w:color="auto"/>
        <w:left w:val="none" w:sz="0" w:space="0" w:color="auto"/>
        <w:bottom w:val="none" w:sz="0" w:space="0" w:color="auto"/>
        <w:right w:val="none" w:sz="0" w:space="0" w:color="auto"/>
      </w:divBdr>
    </w:div>
    <w:div w:id="1237322537">
      <w:bodyDiv w:val="1"/>
      <w:marLeft w:val="0"/>
      <w:marRight w:val="0"/>
      <w:marTop w:val="0"/>
      <w:marBottom w:val="0"/>
      <w:divBdr>
        <w:top w:val="none" w:sz="0" w:space="0" w:color="auto"/>
        <w:left w:val="none" w:sz="0" w:space="0" w:color="auto"/>
        <w:bottom w:val="none" w:sz="0" w:space="0" w:color="auto"/>
        <w:right w:val="none" w:sz="0" w:space="0" w:color="auto"/>
      </w:divBdr>
    </w:div>
    <w:div w:id="1247571869">
      <w:bodyDiv w:val="1"/>
      <w:marLeft w:val="0"/>
      <w:marRight w:val="0"/>
      <w:marTop w:val="0"/>
      <w:marBottom w:val="0"/>
      <w:divBdr>
        <w:top w:val="none" w:sz="0" w:space="0" w:color="auto"/>
        <w:left w:val="none" w:sz="0" w:space="0" w:color="auto"/>
        <w:bottom w:val="none" w:sz="0" w:space="0" w:color="auto"/>
        <w:right w:val="none" w:sz="0" w:space="0" w:color="auto"/>
      </w:divBdr>
      <w:divsChild>
        <w:div w:id="94177885">
          <w:marLeft w:val="331"/>
          <w:marRight w:val="0"/>
          <w:marTop w:val="0"/>
          <w:marBottom w:val="0"/>
          <w:divBdr>
            <w:top w:val="none" w:sz="0" w:space="0" w:color="auto"/>
            <w:left w:val="none" w:sz="0" w:space="0" w:color="auto"/>
            <w:bottom w:val="none" w:sz="0" w:space="0" w:color="auto"/>
            <w:right w:val="none" w:sz="0" w:space="0" w:color="auto"/>
          </w:divBdr>
        </w:div>
        <w:div w:id="1169561403">
          <w:marLeft w:val="331"/>
          <w:marRight w:val="0"/>
          <w:marTop w:val="0"/>
          <w:marBottom w:val="0"/>
          <w:divBdr>
            <w:top w:val="none" w:sz="0" w:space="0" w:color="auto"/>
            <w:left w:val="none" w:sz="0" w:space="0" w:color="auto"/>
            <w:bottom w:val="none" w:sz="0" w:space="0" w:color="auto"/>
            <w:right w:val="none" w:sz="0" w:space="0" w:color="auto"/>
          </w:divBdr>
        </w:div>
        <w:div w:id="1211459441">
          <w:marLeft w:val="331"/>
          <w:marRight w:val="0"/>
          <w:marTop w:val="0"/>
          <w:marBottom w:val="0"/>
          <w:divBdr>
            <w:top w:val="none" w:sz="0" w:space="0" w:color="auto"/>
            <w:left w:val="none" w:sz="0" w:space="0" w:color="auto"/>
            <w:bottom w:val="none" w:sz="0" w:space="0" w:color="auto"/>
            <w:right w:val="none" w:sz="0" w:space="0" w:color="auto"/>
          </w:divBdr>
        </w:div>
        <w:div w:id="1400904876">
          <w:marLeft w:val="331"/>
          <w:marRight w:val="0"/>
          <w:marTop w:val="0"/>
          <w:marBottom w:val="0"/>
          <w:divBdr>
            <w:top w:val="none" w:sz="0" w:space="0" w:color="auto"/>
            <w:left w:val="none" w:sz="0" w:space="0" w:color="auto"/>
            <w:bottom w:val="none" w:sz="0" w:space="0" w:color="auto"/>
            <w:right w:val="none" w:sz="0" w:space="0" w:color="auto"/>
          </w:divBdr>
        </w:div>
      </w:divsChild>
    </w:div>
    <w:div w:id="1249002049">
      <w:bodyDiv w:val="1"/>
      <w:marLeft w:val="0"/>
      <w:marRight w:val="0"/>
      <w:marTop w:val="0"/>
      <w:marBottom w:val="0"/>
      <w:divBdr>
        <w:top w:val="none" w:sz="0" w:space="0" w:color="auto"/>
        <w:left w:val="none" w:sz="0" w:space="0" w:color="auto"/>
        <w:bottom w:val="none" w:sz="0" w:space="0" w:color="auto"/>
        <w:right w:val="none" w:sz="0" w:space="0" w:color="auto"/>
      </w:divBdr>
    </w:div>
    <w:div w:id="1249774541">
      <w:bodyDiv w:val="1"/>
      <w:marLeft w:val="0"/>
      <w:marRight w:val="0"/>
      <w:marTop w:val="0"/>
      <w:marBottom w:val="0"/>
      <w:divBdr>
        <w:top w:val="none" w:sz="0" w:space="0" w:color="auto"/>
        <w:left w:val="none" w:sz="0" w:space="0" w:color="auto"/>
        <w:bottom w:val="none" w:sz="0" w:space="0" w:color="auto"/>
        <w:right w:val="none" w:sz="0" w:space="0" w:color="auto"/>
      </w:divBdr>
    </w:div>
    <w:div w:id="1374039644">
      <w:bodyDiv w:val="1"/>
      <w:marLeft w:val="0"/>
      <w:marRight w:val="0"/>
      <w:marTop w:val="0"/>
      <w:marBottom w:val="0"/>
      <w:divBdr>
        <w:top w:val="none" w:sz="0" w:space="0" w:color="auto"/>
        <w:left w:val="none" w:sz="0" w:space="0" w:color="auto"/>
        <w:bottom w:val="none" w:sz="0" w:space="0" w:color="auto"/>
        <w:right w:val="none" w:sz="0" w:space="0" w:color="auto"/>
      </w:divBdr>
      <w:divsChild>
        <w:div w:id="872615092">
          <w:marLeft w:val="0"/>
          <w:marRight w:val="0"/>
          <w:marTop w:val="0"/>
          <w:marBottom w:val="0"/>
          <w:divBdr>
            <w:top w:val="none" w:sz="0" w:space="0" w:color="auto"/>
            <w:left w:val="none" w:sz="0" w:space="0" w:color="auto"/>
            <w:bottom w:val="none" w:sz="0" w:space="0" w:color="auto"/>
            <w:right w:val="none" w:sz="0" w:space="0" w:color="auto"/>
          </w:divBdr>
          <w:divsChild>
            <w:div w:id="736785080">
              <w:marLeft w:val="0"/>
              <w:marRight w:val="0"/>
              <w:marTop w:val="0"/>
              <w:marBottom w:val="0"/>
              <w:divBdr>
                <w:top w:val="none" w:sz="0" w:space="0" w:color="auto"/>
                <w:left w:val="none" w:sz="0" w:space="0" w:color="auto"/>
                <w:bottom w:val="none" w:sz="0" w:space="0" w:color="auto"/>
                <w:right w:val="none" w:sz="0" w:space="0" w:color="auto"/>
              </w:divBdr>
              <w:divsChild>
                <w:div w:id="1962228571">
                  <w:marLeft w:val="0"/>
                  <w:marRight w:val="0"/>
                  <w:marTop w:val="0"/>
                  <w:marBottom w:val="0"/>
                  <w:divBdr>
                    <w:top w:val="none" w:sz="0" w:space="0" w:color="auto"/>
                    <w:left w:val="none" w:sz="0" w:space="0" w:color="auto"/>
                    <w:bottom w:val="none" w:sz="0" w:space="0" w:color="auto"/>
                    <w:right w:val="none" w:sz="0" w:space="0" w:color="auto"/>
                  </w:divBdr>
                  <w:divsChild>
                    <w:div w:id="1315331131">
                      <w:marLeft w:val="0"/>
                      <w:marRight w:val="0"/>
                      <w:marTop w:val="0"/>
                      <w:marBottom w:val="0"/>
                      <w:divBdr>
                        <w:top w:val="none" w:sz="0" w:space="0" w:color="auto"/>
                        <w:left w:val="none" w:sz="0" w:space="0" w:color="auto"/>
                        <w:bottom w:val="none" w:sz="0" w:space="0" w:color="auto"/>
                        <w:right w:val="none" w:sz="0" w:space="0" w:color="auto"/>
                      </w:divBdr>
                      <w:divsChild>
                        <w:div w:id="553083963">
                          <w:marLeft w:val="0"/>
                          <w:marRight w:val="0"/>
                          <w:marTop w:val="0"/>
                          <w:marBottom w:val="0"/>
                          <w:divBdr>
                            <w:top w:val="none" w:sz="0" w:space="0" w:color="auto"/>
                            <w:left w:val="none" w:sz="0" w:space="0" w:color="auto"/>
                            <w:bottom w:val="none" w:sz="0" w:space="0" w:color="auto"/>
                            <w:right w:val="none" w:sz="0" w:space="0" w:color="auto"/>
                          </w:divBdr>
                          <w:divsChild>
                            <w:div w:id="441917243">
                              <w:marLeft w:val="300"/>
                              <w:marRight w:val="0"/>
                              <w:marTop w:val="0"/>
                              <w:marBottom w:val="0"/>
                              <w:divBdr>
                                <w:top w:val="none" w:sz="0" w:space="0" w:color="auto"/>
                                <w:left w:val="none" w:sz="0" w:space="0" w:color="auto"/>
                                <w:bottom w:val="none" w:sz="0" w:space="0" w:color="auto"/>
                                <w:right w:val="none" w:sz="0" w:space="0" w:color="auto"/>
                              </w:divBdr>
                              <w:divsChild>
                                <w:div w:id="41755654">
                                  <w:marLeft w:val="0"/>
                                  <w:marRight w:val="0"/>
                                  <w:marTop w:val="0"/>
                                  <w:marBottom w:val="0"/>
                                  <w:divBdr>
                                    <w:top w:val="none" w:sz="0" w:space="0" w:color="auto"/>
                                    <w:left w:val="none" w:sz="0" w:space="0" w:color="auto"/>
                                    <w:bottom w:val="none" w:sz="0" w:space="0" w:color="auto"/>
                                    <w:right w:val="none" w:sz="0" w:space="0" w:color="auto"/>
                                  </w:divBdr>
                                  <w:divsChild>
                                    <w:div w:id="1993097941">
                                      <w:marLeft w:val="0"/>
                                      <w:marRight w:val="0"/>
                                      <w:marTop w:val="0"/>
                                      <w:marBottom w:val="0"/>
                                      <w:divBdr>
                                        <w:top w:val="none" w:sz="0" w:space="0" w:color="auto"/>
                                        <w:left w:val="none" w:sz="0" w:space="0" w:color="auto"/>
                                        <w:bottom w:val="none" w:sz="0" w:space="0" w:color="auto"/>
                                        <w:right w:val="none" w:sz="0" w:space="0" w:color="auto"/>
                                      </w:divBdr>
                                      <w:divsChild>
                                        <w:div w:id="1947619543">
                                          <w:marLeft w:val="0"/>
                                          <w:marRight w:val="0"/>
                                          <w:marTop w:val="0"/>
                                          <w:marBottom w:val="0"/>
                                          <w:divBdr>
                                            <w:top w:val="none" w:sz="0" w:space="0" w:color="auto"/>
                                            <w:left w:val="none" w:sz="0" w:space="0" w:color="auto"/>
                                            <w:bottom w:val="none" w:sz="0" w:space="0" w:color="auto"/>
                                            <w:right w:val="none" w:sz="0" w:space="0" w:color="auto"/>
                                          </w:divBdr>
                                          <w:divsChild>
                                            <w:div w:id="599261227">
                                              <w:marLeft w:val="0"/>
                                              <w:marRight w:val="0"/>
                                              <w:marTop w:val="0"/>
                                              <w:marBottom w:val="0"/>
                                              <w:divBdr>
                                                <w:top w:val="none" w:sz="0" w:space="0" w:color="auto"/>
                                                <w:left w:val="none" w:sz="0" w:space="0" w:color="auto"/>
                                                <w:bottom w:val="none" w:sz="0" w:space="0" w:color="auto"/>
                                                <w:right w:val="none" w:sz="0" w:space="0" w:color="auto"/>
                                              </w:divBdr>
                                              <w:divsChild>
                                                <w:div w:id="1332295848">
                                                  <w:marLeft w:val="0"/>
                                                  <w:marRight w:val="0"/>
                                                  <w:marTop w:val="0"/>
                                                  <w:marBottom w:val="0"/>
                                                  <w:divBdr>
                                                    <w:top w:val="none" w:sz="0" w:space="0" w:color="auto"/>
                                                    <w:left w:val="none" w:sz="0" w:space="0" w:color="auto"/>
                                                    <w:bottom w:val="none" w:sz="0" w:space="0" w:color="auto"/>
                                                    <w:right w:val="none" w:sz="0" w:space="0" w:color="auto"/>
                                                  </w:divBdr>
                                                  <w:divsChild>
                                                    <w:div w:id="1116564066">
                                                      <w:marLeft w:val="0"/>
                                                      <w:marRight w:val="0"/>
                                                      <w:marTop w:val="0"/>
                                                      <w:marBottom w:val="0"/>
                                                      <w:divBdr>
                                                        <w:top w:val="none" w:sz="0" w:space="0" w:color="auto"/>
                                                        <w:left w:val="none" w:sz="0" w:space="0" w:color="auto"/>
                                                        <w:bottom w:val="none" w:sz="0" w:space="0" w:color="auto"/>
                                                        <w:right w:val="none" w:sz="0" w:space="0" w:color="auto"/>
                                                      </w:divBdr>
                                                      <w:divsChild>
                                                        <w:div w:id="186911823">
                                                          <w:marLeft w:val="0"/>
                                                          <w:marRight w:val="0"/>
                                                          <w:marTop w:val="0"/>
                                                          <w:marBottom w:val="0"/>
                                                          <w:divBdr>
                                                            <w:top w:val="none" w:sz="0" w:space="0" w:color="auto"/>
                                                            <w:left w:val="none" w:sz="0" w:space="0" w:color="auto"/>
                                                            <w:bottom w:val="none" w:sz="0" w:space="0" w:color="auto"/>
                                                            <w:right w:val="none" w:sz="0" w:space="0" w:color="auto"/>
                                                          </w:divBdr>
                                                          <w:divsChild>
                                                            <w:div w:id="1109544038">
                                                              <w:marLeft w:val="0"/>
                                                              <w:marRight w:val="0"/>
                                                              <w:marTop w:val="0"/>
                                                              <w:marBottom w:val="0"/>
                                                              <w:divBdr>
                                                                <w:top w:val="none" w:sz="0" w:space="0" w:color="auto"/>
                                                                <w:left w:val="none" w:sz="0" w:space="0" w:color="auto"/>
                                                                <w:bottom w:val="none" w:sz="0" w:space="0" w:color="auto"/>
                                                                <w:right w:val="none" w:sz="0" w:space="0" w:color="auto"/>
                                                              </w:divBdr>
                                                              <w:divsChild>
                                                                <w:div w:id="155338755">
                                                                  <w:marLeft w:val="0"/>
                                                                  <w:marRight w:val="0"/>
                                                                  <w:marTop w:val="0"/>
                                                                  <w:marBottom w:val="0"/>
                                                                  <w:divBdr>
                                                                    <w:top w:val="none" w:sz="0" w:space="0" w:color="auto"/>
                                                                    <w:left w:val="none" w:sz="0" w:space="0" w:color="auto"/>
                                                                    <w:bottom w:val="none" w:sz="0" w:space="0" w:color="auto"/>
                                                                    <w:right w:val="none" w:sz="0" w:space="0" w:color="auto"/>
                                                                  </w:divBdr>
                                                                  <w:divsChild>
                                                                    <w:div w:id="183449270">
                                                                      <w:marLeft w:val="0"/>
                                                                      <w:marRight w:val="0"/>
                                                                      <w:marTop w:val="0"/>
                                                                      <w:marBottom w:val="0"/>
                                                                      <w:divBdr>
                                                                        <w:top w:val="none" w:sz="0" w:space="0" w:color="auto"/>
                                                                        <w:left w:val="none" w:sz="0" w:space="0" w:color="auto"/>
                                                                        <w:bottom w:val="none" w:sz="0" w:space="0" w:color="auto"/>
                                                                        <w:right w:val="none" w:sz="0" w:space="0" w:color="auto"/>
                                                                      </w:divBdr>
                                                                      <w:divsChild>
                                                                        <w:div w:id="8704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9387248">
          <w:marLeft w:val="0"/>
          <w:marRight w:val="0"/>
          <w:marTop w:val="0"/>
          <w:marBottom w:val="0"/>
          <w:divBdr>
            <w:top w:val="none" w:sz="0" w:space="0" w:color="auto"/>
            <w:left w:val="none" w:sz="0" w:space="0" w:color="auto"/>
            <w:bottom w:val="none" w:sz="0" w:space="0" w:color="auto"/>
            <w:right w:val="none" w:sz="0" w:space="0" w:color="auto"/>
          </w:divBdr>
          <w:divsChild>
            <w:div w:id="1802187955">
              <w:marLeft w:val="0"/>
              <w:marRight w:val="0"/>
              <w:marTop w:val="0"/>
              <w:marBottom w:val="0"/>
              <w:divBdr>
                <w:top w:val="none" w:sz="0" w:space="0" w:color="auto"/>
                <w:left w:val="none" w:sz="0" w:space="0" w:color="auto"/>
                <w:bottom w:val="none" w:sz="0" w:space="0" w:color="auto"/>
                <w:right w:val="none" w:sz="0" w:space="0" w:color="auto"/>
              </w:divBdr>
              <w:divsChild>
                <w:div w:id="1237128883">
                  <w:marLeft w:val="0"/>
                  <w:marRight w:val="0"/>
                  <w:marTop w:val="0"/>
                  <w:marBottom w:val="240"/>
                  <w:divBdr>
                    <w:top w:val="none" w:sz="0" w:space="0" w:color="auto"/>
                    <w:left w:val="none" w:sz="0" w:space="0" w:color="auto"/>
                    <w:bottom w:val="none" w:sz="0" w:space="0" w:color="auto"/>
                    <w:right w:val="none" w:sz="0" w:space="0" w:color="auto"/>
                  </w:divBdr>
                  <w:divsChild>
                    <w:div w:id="273682161">
                      <w:marLeft w:val="0"/>
                      <w:marRight w:val="0"/>
                      <w:marTop w:val="0"/>
                      <w:marBottom w:val="0"/>
                      <w:divBdr>
                        <w:top w:val="none" w:sz="0" w:space="0" w:color="auto"/>
                        <w:left w:val="none" w:sz="0" w:space="0" w:color="auto"/>
                        <w:bottom w:val="none" w:sz="0" w:space="0" w:color="auto"/>
                        <w:right w:val="none" w:sz="0" w:space="0" w:color="auto"/>
                      </w:divBdr>
                      <w:divsChild>
                        <w:div w:id="238292970">
                          <w:marLeft w:val="0"/>
                          <w:marRight w:val="0"/>
                          <w:marTop w:val="0"/>
                          <w:marBottom w:val="0"/>
                          <w:divBdr>
                            <w:top w:val="none" w:sz="0" w:space="0" w:color="auto"/>
                            <w:left w:val="none" w:sz="0" w:space="0" w:color="auto"/>
                            <w:bottom w:val="none" w:sz="0" w:space="0" w:color="auto"/>
                            <w:right w:val="none" w:sz="0" w:space="0" w:color="auto"/>
                          </w:divBdr>
                          <w:divsChild>
                            <w:div w:id="1606620445">
                              <w:marLeft w:val="0"/>
                              <w:marRight w:val="0"/>
                              <w:marTop w:val="0"/>
                              <w:marBottom w:val="0"/>
                              <w:divBdr>
                                <w:top w:val="none" w:sz="0" w:space="0" w:color="auto"/>
                                <w:left w:val="none" w:sz="0" w:space="0" w:color="auto"/>
                                <w:bottom w:val="none" w:sz="0" w:space="0" w:color="auto"/>
                                <w:right w:val="none" w:sz="0" w:space="0" w:color="auto"/>
                              </w:divBdr>
                              <w:divsChild>
                                <w:div w:id="1769740212">
                                  <w:marLeft w:val="0"/>
                                  <w:marRight w:val="0"/>
                                  <w:marTop w:val="0"/>
                                  <w:marBottom w:val="0"/>
                                  <w:divBdr>
                                    <w:top w:val="none" w:sz="0" w:space="0" w:color="auto"/>
                                    <w:left w:val="none" w:sz="0" w:space="0" w:color="auto"/>
                                    <w:bottom w:val="none" w:sz="0" w:space="0" w:color="auto"/>
                                    <w:right w:val="none" w:sz="0" w:space="0" w:color="auto"/>
                                  </w:divBdr>
                                  <w:divsChild>
                                    <w:div w:id="1383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7293253">
      <w:bodyDiv w:val="1"/>
      <w:marLeft w:val="0"/>
      <w:marRight w:val="0"/>
      <w:marTop w:val="0"/>
      <w:marBottom w:val="0"/>
      <w:divBdr>
        <w:top w:val="none" w:sz="0" w:space="0" w:color="auto"/>
        <w:left w:val="none" w:sz="0" w:space="0" w:color="auto"/>
        <w:bottom w:val="none" w:sz="0" w:space="0" w:color="auto"/>
        <w:right w:val="none" w:sz="0" w:space="0" w:color="auto"/>
      </w:divBdr>
      <w:divsChild>
        <w:div w:id="1039821710">
          <w:marLeft w:val="0"/>
          <w:marRight w:val="0"/>
          <w:marTop w:val="0"/>
          <w:marBottom w:val="45"/>
          <w:divBdr>
            <w:top w:val="none" w:sz="0" w:space="0" w:color="auto"/>
            <w:left w:val="none" w:sz="0" w:space="0" w:color="auto"/>
            <w:bottom w:val="none" w:sz="0" w:space="0" w:color="auto"/>
            <w:right w:val="none" w:sz="0" w:space="0" w:color="auto"/>
          </w:divBdr>
        </w:div>
      </w:divsChild>
    </w:div>
    <w:div w:id="1451049157">
      <w:bodyDiv w:val="1"/>
      <w:marLeft w:val="0"/>
      <w:marRight w:val="0"/>
      <w:marTop w:val="0"/>
      <w:marBottom w:val="0"/>
      <w:divBdr>
        <w:top w:val="none" w:sz="0" w:space="0" w:color="auto"/>
        <w:left w:val="none" w:sz="0" w:space="0" w:color="auto"/>
        <w:bottom w:val="none" w:sz="0" w:space="0" w:color="auto"/>
        <w:right w:val="none" w:sz="0" w:space="0" w:color="auto"/>
      </w:divBdr>
      <w:divsChild>
        <w:div w:id="212888923">
          <w:marLeft w:val="806"/>
          <w:marRight w:val="0"/>
          <w:marTop w:val="75"/>
          <w:marBottom w:val="0"/>
          <w:divBdr>
            <w:top w:val="none" w:sz="0" w:space="0" w:color="auto"/>
            <w:left w:val="none" w:sz="0" w:space="0" w:color="auto"/>
            <w:bottom w:val="none" w:sz="0" w:space="0" w:color="auto"/>
            <w:right w:val="none" w:sz="0" w:space="0" w:color="auto"/>
          </w:divBdr>
        </w:div>
        <w:div w:id="315649876">
          <w:marLeft w:val="806"/>
          <w:marRight w:val="0"/>
          <w:marTop w:val="75"/>
          <w:marBottom w:val="0"/>
          <w:divBdr>
            <w:top w:val="none" w:sz="0" w:space="0" w:color="auto"/>
            <w:left w:val="none" w:sz="0" w:space="0" w:color="auto"/>
            <w:bottom w:val="none" w:sz="0" w:space="0" w:color="auto"/>
            <w:right w:val="none" w:sz="0" w:space="0" w:color="auto"/>
          </w:divBdr>
        </w:div>
        <w:div w:id="319429304">
          <w:marLeft w:val="806"/>
          <w:marRight w:val="0"/>
          <w:marTop w:val="75"/>
          <w:marBottom w:val="0"/>
          <w:divBdr>
            <w:top w:val="none" w:sz="0" w:space="0" w:color="auto"/>
            <w:left w:val="none" w:sz="0" w:space="0" w:color="auto"/>
            <w:bottom w:val="none" w:sz="0" w:space="0" w:color="auto"/>
            <w:right w:val="none" w:sz="0" w:space="0" w:color="auto"/>
          </w:divBdr>
        </w:div>
        <w:div w:id="365101078">
          <w:marLeft w:val="806"/>
          <w:marRight w:val="0"/>
          <w:marTop w:val="75"/>
          <w:marBottom w:val="0"/>
          <w:divBdr>
            <w:top w:val="none" w:sz="0" w:space="0" w:color="auto"/>
            <w:left w:val="none" w:sz="0" w:space="0" w:color="auto"/>
            <w:bottom w:val="none" w:sz="0" w:space="0" w:color="auto"/>
            <w:right w:val="none" w:sz="0" w:space="0" w:color="auto"/>
          </w:divBdr>
        </w:div>
        <w:div w:id="730495720">
          <w:marLeft w:val="806"/>
          <w:marRight w:val="0"/>
          <w:marTop w:val="75"/>
          <w:marBottom w:val="0"/>
          <w:divBdr>
            <w:top w:val="none" w:sz="0" w:space="0" w:color="auto"/>
            <w:left w:val="none" w:sz="0" w:space="0" w:color="auto"/>
            <w:bottom w:val="none" w:sz="0" w:space="0" w:color="auto"/>
            <w:right w:val="none" w:sz="0" w:space="0" w:color="auto"/>
          </w:divBdr>
        </w:div>
        <w:div w:id="1180587955">
          <w:marLeft w:val="806"/>
          <w:marRight w:val="0"/>
          <w:marTop w:val="75"/>
          <w:marBottom w:val="0"/>
          <w:divBdr>
            <w:top w:val="none" w:sz="0" w:space="0" w:color="auto"/>
            <w:left w:val="none" w:sz="0" w:space="0" w:color="auto"/>
            <w:bottom w:val="none" w:sz="0" w:space="0" w:color="auto"/>
            <w:right w:val="none" w:sz="0" w:space="0" w:color="auto"/>
          </w:divBdr>
        </w:div>
        <w:div w:id="1710300797">
          <w:marLeft w:val="806"/>
          <w:marRight w:val="0"/>
          <w:marTop w:val="75"/>
          <w:marBottom w:val="0"/>
          <w:divBdr>
            <w:top w:val="none" w:sz="0" w:space="0" w:color="auto"/>
            <w:left w:val="none" w:sz="0" w:space="0" w:color="auto"/>
            <w:bottom w:val="none" w:sz="0" w:space="0" w:color="auto"/>
            <w:right w:val="none" w:sz="0" w:space="0" w:color="auto"/>
          </w:divBdr>
        </w:div>
      </w:divsChild>
    </w:div>
    <w:div w:id="1666594872">
      <w:bodyDiv w:val="1"/>
      <w:marLeft w:val="0"/>
      <w:marRight w:val="0"/>
      <w:marTop w:val="0"/>
      <w:marBottom w:val="0"/>
      <w:divBdr>
        <w:top w:val="none" w:sz="0" w:space="0" w:color="auto"/>
        <w:left w:val="none" w:sz="0" w:space="0" w:color="auto"/>
        <w:bottom w:val="none" w:sz="0" w:space="0" w:color="auto"/>
        <w:right w:val="none" w:sz="0" w:space="0" w:color="auto"/>
      </w:divBdr>
    </w:div>
    <w:div w:id="1746803828">
      <w:bodyDiv w:val="1"/>
      <w:marLeft w:val="0"/>
      <w:marRight w:val="0"/>
      <w:marTop w:val="0"/>
      <w:marBottom w:val="0"/>
      <w:divBdr>
        <w:top w:val="none" w:sz="0" w:space="0" w:color="auto"/>
        <w:left w:val="none" w:sz="0" w:space="0" w:color="auto"/>
        <w:bottom w:val="none" w:sz="0" w:space="0" w:color="auto"/>
        <w:right w:val="none" w:sz="0" w:space="0" w:color="auto"/>
      </w:divBdr>
    </w:div>
    <w:div w:id="1764574146">
      <w:bodyDiv w:val="1"/>
      <w:marLeft w:val="0"/>
      <w:marRight w:val="0"/>
      <w:marTop w:val="0"/>
      <w:marBottom w:val="0"/>
      <w:divBdr>
        <w:top w:val="none" w:sz="0" w:space="0" w:color="auto"/>
        <w:left w:val="none" w:sz="0" w:space="0" w:color="auto"/>
        <w:bottom w:val="none" w:sz="0" w:space="0" w:color="auto"/>
        <w:right w:val="none" w:sz="0" w:space="0" w:color="auto"/>
      </w:divBdr>
      <w:divsChild>
        <w:div w:id="116414092">
          <w:marLeft w:val="0"/>
          <w:marRight w:val="0"/>
          <w:marTop w:val="0"/>
          <w:marBottom w:val="0"/>
          <w:divBdr>
            <w:top w:val="none" w:sz="0" w:space="0" w:color="auto"/>
            <w:left w:val="none" w:sz="0" w:space="0" w:color="auto"/>
            <w:bottom w:val="none" w:sz="0" w:space="0" w:color="auto"/>
            <w:right w:val="none" w:sz="0" w:space="0" w:color="auto"/>
          </w:divBdr>
          <w:divsChild>
            <w:div w:id="853958563">
              <w:marLeft w:val="0"/>
              <w:marRight w:val="0"/>
              <w:marTop w:val="0"/>
              <w:marBottom w:val="0"/>
              <w:divBdr>
                <w:top w:val="none" w:sz="0" w:space="0" w:color="auto"/>
                <w:left w:val="none" w:sz="0" w:space="0" w:color="auto"/>
                <w:bottom w:val="none" w:sz="0" w:space="0" w:color="auto"/>
                <w:right w:val="none" w:sz="0" w:space="0" w:color="auto"/>
              </w:divBdr>
              <w:divsChild>
                <w:div w:id="610825065">
                  <w:marLeft w:val="0"/>
                  <w:marRight w:val="0"/>
                  <w:marTop w:val="0"/>
                  <w:marBottom w:val="0"/>
                  <w:divBdr>
                    <w:top w:val="none" w:sz="0" w:space="0" w:color="auto"/>
                    <w:left w:val="none" w:sz="0" w:space="0" w:color="auto"/>
                    <w:bottom w:val="none" w:sz="0" w:space="0" w:color="auto"/>
                    <w:right w:val="none" w:sz="0" w:space="0" w:color="auto"/>
                  </w:divBdr>
                  <w:divsChild>
                    <w:div w:id="894512375">
                      <w:marLeft w:val="0"/>
                      <w:marRight w:val="0"/>
                      <w:marTop w:val="0"/>
                      <w:marBottom w:val="0"/>
                      <w:divBdr>
                        <w:top w:val="none" w:sz="0" w:space="0" w:color="auto"/>
                        <w:left w:val="none" w:sz="0" w:space="0" w:color="auto"/>
                        <w:bottom w:val="none" w:sz="0" w:space="0" w:color="auto"/>
                        <w:right w:val="none" w:sz="0" w:space="0" w:color="auto"/>
                      </w:divBdr>
                      <w:divsChild>
                        <w:div w:id="230577903">
                          <w:marLeft w:val="0"/>
                          <w:marRight w:val="0"/>
                          <w:marTop w:val="0"/>
                          <w:marBottom w:val="0"/>
                          <w:divBdr>
                            <w:top w:val="none" w:sz="0" w:space="0" w:color="auto"/>
                            <w:left w:val="none" w:sz="0" w:space="0" w:color="auto"/>
                            <w:bottom w:val="none" w:sz="0" w:space="0" w:color="auto"/>
                            <w:right w:val="none" w:sz="0" w:space="0" w:color="auto"/>
                          </w:divBdr>
                          <w:divsChild>
                            <w:div w:id="914051114">
                              <w:marLeft w:val="0"/>
                              <w:marRight w:val="0"/>
                              <w:marTop w:val="0"/>
                              <w:marBottom w:val="0"/>
                              <w:divBdr>
                                <w:top w:val="none" w:sz="0" w:space="0" w:color="auto"/>
                                <w:left w:val="none" w:sz="0" w:space="0" w:color="auto"/>
                                <w:bottom w:val="none" w:sz="0" w:space="0" w:color="auto"/>
                                <w:right w:val="none" w:sz="0" w:space="0" w:color="auto"/>
                              </w:divBdr>
                              <w:divsChild>
                                <w:div w:id="117665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355096">
          <w:marLeft w:val="0"/>
          <w:marRight w:val="0"/>
          <w:marTop w:val="0"/>
          <w:marBottom w:val="0"/>
          <w:divBdr>
            <w:top w:val="none" w:sz="0" w:space="0" w:color="auto"/>
            <w:left w:val="none" w:sz="0" w:space="0" w:color="auto"/>
            <w:bottom w:val="none" w:sz="0" w:space="0" w:color="auto"/>
            <w:right w:val="none" w:sz="0" w:space="0" w:color="auto"/>
          </w:divBdr>
          <w:divsChild>
            <w:div w:id="1687826960">
              <w:marLeft w:val="0"/>
              <w:marRight w:val="0"/>
              <w:marTop w:val="0"/>
              <w:marBottom w:val="0"/>
              <w:divBdr>
                <w:top w:val="none" w:sz="0" w:space="0" w:color="auto"/>
                <w:left w:val="none" w:sz="0" w:space="0" w:color="auto"/>
                <w:bottom w:val="none" w:sz="0" w:space="0" w:color="auto"/>
                <w:right w:val="none" w:sz="0" w:space="0" w:color="auto"/>
              </w:divBdr>
              <w:divsChild>
                <w:div w:id="1093937171">
                  <w:marLeft w:val="0"/>
                  <w:marRight w:val="0"/>
                  <w:marTop w:val="0"/>
                  <w:marBottom w:val="0"/>
                  <w:divBdr>
                    <w:top w:val="none" w:sz="0" w:space="0" w:color="auto"/>
                    <w:left w:val="none" w:sz="0" w:space="0" w:color="auto"/>
                    <w:bottom w:val="none" w:sz="0" w:space="0" w:color="auto"/>
                    <w:right w:val="none" w:sz="0" w:space="0" w:color="auto"/>
                  </w:divBdr>
                  <w:divsChild>
                    <w:div w:id="2038850468">
                      <w:marLeft w:val="0"/>
                      <w:marRight w:val="0"/>
                      <w:marTop w:val="0"/>
                      <w:marBottom w:val="0"/>
                      <w:divBdr>
                        <w:top w:val="none" w:sz="0" w:space="0" w:color="auto"/>
                        <w:left w:val="none" w:sz="0" w:space="0" w:color="auto"/>
                        <w:bottom w:val="none" w:sz="0" w:space="0" w:color="auto"/>
                        <w:right w:val="none" w:sz="0" w:space="0" w:color="auto"/>
                      </w:divBdr>
                      <w:divsChild>
                        <w:div w:id="1393969127">
                          <w:marLeft w:val="0"/>
                          <w:marRight w:val="0"/>
                          <w:marTop w:val="0"/>
                          <w:marBottom w:val="0"/>
                          <w:divBdr>
                            <w:top w:val="none" w:sz="0" w:space="0" w:color="auto"/>
                            <w:left w:val="none" w:sz="0" w:space="0" w:color="auto"/>
                            <w:bottom w:val="none" w:sz="0" w:space="0" w:color="auto"/>
                            <w:right w:val="none" w:sz="0" w:space="0" w:color="auto"/>
                          </w:divBdr>
                          <w:divsChild>
                            <w:div w:id="708380821">
                              <w:marLeft w:val="0"/>
                              <w:marRight w:val="0"/>
                              <w:marTop w:val="0"/>
                              <w:marBottom w:val="0"/>
                              <w:divBdr>
                                <w:top w:val="none" w:sz="0" w:space="0" w:color="auto"/>
                                <w:left w:val="none" w:sz="0" w:space="0" w:color="auto"/>
                                <w:bottom w:val="none" w:sz="0" w:space="0" w:color="auto"/>
                                <w:right w:val="none" w:sz="0" w:space="0" w:color="auto"/>
                              </w:divBdr>
                              <w:divsChild>
                                <w:div w:id="15943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537367">
          <w:marLeft w:val="0"/>
          <w:marRight w:val="0"/>
          <w:marTop w:val="0"/>
          <w:marBottom w:val="0"/>
          <w:divBdr>
            <w:top w:val="none" w:sz="0" w:space="0" w:color="auto"/>
            <w:left w:val="none" w:sz="0" w:space="0" w:color="auto"/>
            <w:bottom w:val="none" w:sz="0" w:space="0" w:color="auto"/>
            <w:right w:val="none" w:sz="0" w:space="0" w:color="auto"/>
          </w:divBdr>
          <w:divsChild>
            <w:div w:id="834762628">
              <w:marLeft w:val="0"/>
              <w:marRight w:val="0"/>
              <w:marTop w:val="0"/>
              <w:marBottom w:val="0"/>
              <w:divBdr>
                <w:top w:val="none" w:sz="0" w:space="0" w:color="auto"/>
                <w:left w:val="none" w:sz="0" w:space="0" w:color="auto"/>
                <w:bottom w:val="none" w:sz="0" w:space="0" w:color="auto"/>
                <w:right w:val="none" w:sz="0" w:space="0" w:color="auto"/>
              </w:divBdr>
              <w:divsChild>
                <w:div w:id="677392245">
                  <w:marLeft w:val="0"/>
                  <w:marRight w:val="0"/>
                  <w:marTop w:val="0"/>
                  <w:marBottom w:val="0"/>
                  <w:divBdr>
                    <w:top w:val="none" w:sz="0" w:space="0" w:color="auto"/>
                    <w:left w:val="none" w:sz="0" w:space="0" w:color="auto"/>
                    <w:bottom w:val="none" w:sz="0" w:space="0" w:color="auto"/>
                    <w:right w:val="none" w:sz="0" w:space="0" w:color="auto"/>
                  </w:divBdr>
                  <w:divsChild>
                    <w:div w:id="563948161">
                      <w:marLeft w:val="0"/>
                      <w:marRight w:val="0"/>
                      <w:marTop w:val="0"/>
                      <w:marBottom w:val="0"/>
                      <w:divBdr>
                        <w:top w:val="none" w:sz="0" w:space="0" w:color="auto"/>
                        <w:left w:val="none" w:sz="0" w:space="0" w:color="auto"/>
                        <w:bottom w:val="none" w:sz="0" w:space="0" w:color="auto"/>
                        <w:right w:val="none" w:sz="0" w:space="0" w:color="auto"/>
                      </w:divBdr>
                      <w:divsChild>
                        <w:div w:id="787239659">
                          <w:marLeft w:val="0"/>
                          <w:marRight w:val="0"/>
                          <w:marTop w:val="0"/>
                          <w:marBottom w:val="0"/>
                          <w:divBdr>
                            <w:top w:val="none" w:sz="0" w:space="0" w:color="auto"/>
                            <w:left w:val="none" w:sz="0" w:space="0" w:color="auto"/>
                            <w:bottom w:val="none" w:sz="0" w:space="0" w:color="auto"/>
                            <w:right w:val="none" w:sz="0" w:space="0" w:color="auto"/>
                          </w:divBdr>
                          <w:divsChild>
                            <w:div w:id="833296644">
                              <w:marLeft w:val="0"/>
                              <w:marRight w:val="0"/>
                              <w:marTop w:val="0"/>
                              <w:marBottom w:val="0"/>
                              <w:divBdr>
                                <w:top w:val="none" w:sz="0" w:space="0" w:color="auto"/>
                                <w:left w:val="none" w:sz="0" w:space="0" w:color="auto"/>
                                <w:bottom w:val="none" w:sz="0" w:space="0" w:color="auto"/>
                                <w:right w:val="none" w:sz="0" w:space="0" w:color="auto"/>
                              </w:divBdr>
                              <w:divsChild>
                                <w:div w:id="170841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181307">
          <w:marLeft w:val="0"/>
          <w:marRight w:val="0"/>
          <w:marTop w:val="0"/>
          <w:marBottom w:val="0"/>
          <w:divBdr>
            <w:top w:val="none" w:sz="0" w:space="0" w:color="auto"/>
            <w:left w:val="none" w:sz="0" w:space="0" w:color="auto"/>
            <w:bottom w:val="none" w:sz="0" w:space="0" w:color="auto"/>
            <w:right w:val="none" w:sz="0" w:space="0" w:color="auto"/>
          </w:divBdr>
          <w:divsChild>
            <w:div w:id="515115460">
              <w:marLeft w:val="0"/>
              <w:marRight w:val="0"/>
              <w:marTop w:val="0"/>
              <w:marBottom w:val="0"/>
              <w:divBdr>
                <w:top w:val="none" w:sz="0" w:space="0" w:color="auto"/>
                <w:left w:val="none" w:sz="0" w:space="0" w:color="auto"/>
                <w:bottom w:val="none" w:sz="0" w:space="0" w:color="auto"/>
                <w:right w:val="none" w:sz="0" w:space="0" w:color="auto"/>
              </w:divBdr>
              <w:divsChild>
                <w:div w:id="834809546">
                  <w:marLeft w:val="0"/>
                  <w:marRight w:val="0"/>
                  <w:marTop w:val="0"/>
                  <w:marBottom w:val="0"/>
                  <w:divBdr>
                    <w:top w:val="none" w:sz="0" w:space="0" w:color="auto"/>
                    <w:left w:val="none" w:sz="0" w:space="0" w:color="auto"/>
                    <w:bottom w:val="none" w:sz="0" w:space="0" w:color="auto"/>
                    <w:right w:val="none" w:sz="0" w:space="0" w:color="auto"/>
                  </w:divBdr>
                  <w:divsChild>
                    <w:div w:id="249319341">
                      <w:marLeft w:val="0"/>
                      <w:marRight w:val="0"/>
                      <w:marTop w:val="0"/>
                      <w:marBottom w:val="0"/>
                      <w:divBdr>
                        <w:top w:val="none" w:sz="0" w:space="0" w:color="auto"/>
                        <w:left w:val="none" w:sz="0" w:space="0" w:color="auto"/>
                        <w:bottom w:val="none" w:sz="0" w:space="0" w:color="auto"/>
                        <w:right w:val="none" w:sz="0" w:space="0" w:color="auto"/>
                      </w:divBdr>
                      <w:divsChild>
                        <w:div w:id="763067988">
                          <w:marLeft w:val="0"/>
                          <w:marRight w:val="0"/>
                          <w:marTop w:val="0"/>
                          <w:marBottom w:val="0"/>
                          <w:divBdr>
                            <w:top w:val="none" w:sz="0" w:space="0" w:color="auto"/>
                            <w:left w:val="none" w:sz="0" w:space="0" w:color="auto"/>
                            <w:bottom w:val="none" w:sz="0" w:space="0" w:color="auto"/>
                            <w:right w:val="none" w:sz="0" w:space="0" w:color="auto"/>
                          </w:divBdr>
                          <w:divsChild>
                            <w:div w:id="1943414878">
                              <w:marLeft w:val="0"/>
                              <w:marRight w:val="0"/>
                              <w:marTop w:val="0"/>
                              <w:marBottom w:val="0"/>
                              <w:divBdr>
                                <w:top w:val="none" w:sz="0" w:space="0" w:color="auto"/>
                                <w:left w:val="none" w:sz="0" w:space="0" w:color="auto"/>
                                <w:bottom w:val="none" w:sz="0" w:space="0" w:color="auto"/>
                                <w:right w:val="none" w:sz="0" w:space="0" w:color="auto"/>
                              </w:divBdr>
                              <w:divsChild>
                                <w:div w:id="14958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932704">
          <w:marLeft w:val="0"/>
          <w:marRight w:val="0"/>
          <w:marTop w:val="0"/>
          <w:marBottom w:val="0"/>
          <w:divBdr>
            <w:top w:val="none" w:sz="0" w:space="0" w:color="auto"/>
            <w:left w:val="none" w:sz="0" w:space="0" w:color="auto"/>
            <w:bottom w:val="none" w:sz="0" w:space="0" w:color="auto"/>
            <w:right w:val="none" w:sz="0" w:space="0" w:color="auto"/>
          </w:divBdr>
          <w:divsChild>
            <w:div w:id="1086002256">
              <w:marLeft w:val="0"/>
              <w:marRight w:val="0"/>
              <w:marTop w:val="0"/>
              <w:marBottom w:val="0"/>
              <w:divBdr>
                <w:top w:val="none" w:sz="0" w:space="0" w:color="auto"/>
                <w:left w:val="none" w:sz="0" w:space="0" w:color="auto"/>
                <w:bottom w:val="none" w:sz="0" w:space="0" w:color="auto"/>
                <w:right w:val="none" w:sz="0" w:space="0" w:color="auto"/>
              </w:divBdr>
              <w:divsChild>
                <w:div w:id="1008294376">
                  <w:marLeft w:val="0"/>
                  <w:marRight w:val="0"/>
                  <w:marTop w:val="0"/>
                  <w:marBottom w:val="0"/>
                  <w:divBdr>
                    <w:top w:val="none" w:sz="0" w:space="0" w:color="auto"/>
                    <w:left w:val="none" w:sz="0" w:space="0" w:color="auto"/>
                    <w:bottom w:val="none" w:sz="0" w:space="0" w:color="auto"/>
                    <w:right w:val="none" w:sz="0" w:space="0" w:color="auto"/>
                  </w:divBdr>
                  <w:divsChild>
                    <w:div w:id="760373867">
                      <w:marLeft w:val="0"/>
                      <w:marRight w:val="0"/>
                      <w:marTop w:val="0"/>
                      <w:marBottom w:val="0"/>
                      <w:divBdr>
                        <w:top w:val="none" w:sz="0" w:space="0" w:color="auto"/>
                        <w:left w:val="none" w:sz="0" w:space="0" w:color="auto"/>
                        <w:bottom w:val="none" w:sz="0" w:space="0" w:color="auto"/>
                        <w:right w:val="none" w:sz="0" w:space="0" w:color="auto"/>
                      </w:divBdr>
                      <w:divsChild>
                        <w:div w:id="231737316">
                          <w:marLeft w:val="0"/>
                          <w:marRight w:val="0"/>
                          <w:marTop w:val="0"/>
                          <w:marBottom w:val="0"/>
                          <w:divBdr>
                            <w:top w:val="none" w:sz="0" w:space="0" w:color="auto"/>
                            <w:left w:val="none" w:sz="0" w:space="0" w:color="auto"/>
                            <w:bottom w:val="none" w:sz="0" w:space="0" w:color="auto"/>
                            <w:right w:val="none" w:sz="0" w:space="0" w:color="auto"/>
                          </w:divBdr>
                          <w:divsChild>
                            <w:div w:id="1837761446">
                              <w:marLeft w:val="0"/>
                              <w:marRight w:val="0"/>
                              <w:marTop w:val="0"/>
                              <w:marBottom w:val="0"/>
                              <w:divBdr>
                                <w:top w:val="none" w:sz="0" w:space="0" w:color="auto"/>
                                <w:left w:val="none" w:sz="0" w:space="0" w:color="auto"/>
                                <w:bottom w:val="none" w:sz="0" w:space="0" w:color="auto"/>
                                <w:right w:val="none" w:sz="0" w:space="0" w:color="auto"/>
                              </w:divBdr>
                              <w:divsChild>
                                <w:div w:id="16988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967067">
          <w:marLeft w:val="0"/>
          <w:marRight w:val="0"/>
          <w:marTop w:val="0"/>
          <w:marBottom w:val="0"/>
          <w:divBdr>
            <w:top w:val="none" w:sz="0" w:space="0" w:color="auto"/>
            <w:left w:val="none" w:sz="0" w:space="0" w:color="auto"/>
            <w:bottom w:val="none" w:sz="0" w:space="0" w:color="auto"/>
            <w:right w:val="none" w:sz="0" w:space="0" w:color="auto"/>
          </w:divBdr>
          <w:divsChild>
            <w:div w:id="226575931">
              <w:marLeft w:val="0"/>
              <w:marRight w:val="0"/>
              <w:marTop w:val="0"/>
              <w:marBottom w:val="0"/>
              <w:divBdr>
                <w:top w:val="none" w:sz="0" w:space="0" w:color="auto"/>
                <w:left w:val="none" w:sz="0" w:space="0" w:color="auto"/>
                <w:bottom w:val="none" w:sz="0" w:space="0" w:color="auto"/>
                <w:right w:val="none" w:sz="0" w:space="0" w:color="auto"/>
              </w:divBdr>
              <w:divsChild>
                <w:div w:id="1155803699">
                  <w:marLeft w:val="0"/>
                  <w:marRight w:val="0"/>
                  <w:marTop w:val="0"/>
                  <w:marBottom w:val="0"/>
                  <w:divBdr>
                    <w:top w:val="none" w:sz="0" w:space="0" w:color="auto"/>
                    <w:left w:val="none" w:sz="0" w:space="0" w:color="auto"/>
                    <w:bottom w:val="none" w:sz="0" w:space="0" w:color="auto"/>
                    <w:right w:val="none" w:sz="0" w:space="0" w:color="auto"/>
                  </w:divBdr>
                  <w:divsChild>
                    <w:div w:id="1016539724">
                      <w:marLeft w:val="0"/>
                      <w:marRight w:val="0"/>
                      <w:marTop w:val="0"/>
                      <w:marBottom w:val="0"/>
                      <w:divBdr>
                        <w:top w:val="none" w:sz="0" w:space="0" w:color="auto"/>
                        <w:left w:val="none" w:sz="0" w:space="0" w:color="auto"/>
                        <w:bottom w:val="none" w:sz="0" w:space="0" w:color="auto"/>
                        <w:right w:val="none" w:sz="0" w:space="0" w:color="auto"/>
                      </w:divBdr>
                      <w:divsChild>
                        <w:div w:id="1437293302">
                          <w:marLeft w:val="0"/>
                          <w:marRight w:val="0"/>
                          <w:marTop w:val="0"/>
                          <w:marBottom w:val="0"/>
                          <w:divBdr>
                            <w:top w:val="none" w:sz="0" w:space="0" w:color="auto"/>
                            <w:left w:val="none" w:sz="0" w:space="0" w:color="auto"/>
                            <w:bottom w:val="none" w:sz="0" w:space="0" w:color="auto"/>
                            <w:right w:val="none" w:sz="0" w:space="0" w:color="auto"/>
                          </w:divBdr>
                          <w:divsChild>
                            <w:div w:id="985822128">
                              <w:marLeft w:val="0"/>
                              <w:marRight w:val="0"/>
                              <w:marTop w:val="0"/>
                              <w:marBottom w:val="0"/>
                              <w:divBdr>
                                <w:top w:val="none" w:sz="0" w:space="0" w:color="auto"/>
                                <w:left w:val="none" w:sz="0" w:space="0" w:color="auto"/>
                                <w:bottom w:val="none" w:sz="0" w:space="0" w:color="auto"/>
                                <w:right w:val="none" w:sz="0" w:space="0" w:color="auto"/>
                              </w:divBdr>
                              <w:divsChild>
                                <w:div w:id="208491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3863">
          <w:marLeft w:val="0"/>
          <w:marRight w:val="0"/>
          <w:marTop w:val="0"/>
          <w:marBottom w:val="0"/>
          <w:divBdr>
            <w:top w:val="none" w:sz="0" w:space="0" w:color="auto"/>
            <w:left w:val="none" w:sz="0" w:space="0" w:color="auto"/>
            <w:bottom w:val="none" w:sz="0" w:space="0" w:color="auto"/>
            <w:right w:val="none" w:sz="0" w:space="0" w:color="auto"/>
          </w:divBdr>
          <w:divsChild>
            <w:div w:id="613246872">
              <w:marLeft w:val="0"/>
              <w:marRight w:val="0"/>
              <w:marTop w:val="0"/>
              <w:marBottom w:val="0"/>
              <w:divBdr>
                <w:top w:val="none" w:sz="0" w:space="0" w:color="auto"/>
                <w:left w:val="none" w:sz="0" w:space="0" w:color="auto"/>
                <w:bottom w:val="none" w:sz="0" w:space="0" w:color="auto"/>
                <w:right w:val="none" w:sz="0" w:space="0" w:color="auto"/>
              </w:divBdr>
              <w:divsChild>
                <w:div w:id="1648821813">
                  <w:marLeft w:val="0"/>
                  <w:marRight w:val="0"/>
                  <w:marTop w:val="0"/>
                  <w:marBottom w:val="0"/>
                  <w:divBdr>
                    <w:top w:val="none" w:sz="0" w:space="0" w:color="auto"/>
                    <w:left w:val="none" w:sz="0" w:space="0" w:color="auto"/>
                    <w:bottom w:val="none" w:sz="0" w:space="0" w:color="auto"/>
                    <w:right w:val="none" w:sz="0" w:space="0" w:color="auto"/>
                  </w:divBdr>
                  <w:divsChild>
                    <w:div w:id="1106999844">
                      <w:marLeft w:val="0"/>
                      <w:marRight w:val="0"/>
                      <w:marTop w:val="0"/>
                      <w:marBottom w:val="0"/>
                      <w:divBdr>
                        <w:top w:val="none" w:sz="0" w:space="0" w:color="auto"/>
                        <w:left w:val="none" w:sz="0" w:space="0" w:color="auto"/>
                        <w:bottom w:val="none" w:sz="0" w:space="0" w:color="auto"/>
                        <w:right w:val="none" w:sz="0" w:space="0" w:color="auto"/>
                      </w:divBdr>
                      <w:divsChild>
                        <w:div w:id="418674321">
                          <w:marLeft w:val="0"/>
                          <w:marRight w:val="0"/>
                          <w:marTop w:val="0"/>
                          <w:marBottom w:val="0"/>
                          <w:divBdr>
                            <w:top w:val="none" w:sz="0" w:space="0" w:color="auto"/>
                            <w:left w:val="none" w:sz="0" w:space="0" w:color="auto"/>
                            <w:bottom w:val="none" w:sz="0" w:space="0" w:color="auto"/>
                            <w:right w:val="none" w:sz="0" w:space="0" w:color="auto"/>
                          </w:divBdr>
                          <w:divsChild>
                            <w:div w:id="1964997358">
                              <w:marLeft w:val="0"/>
                              <w:marRight w:val="0"/>
                              <w:marTop w:val="0"/>
                              <w:marBottom w:val="0"/>
                              <w:divBdr>
                                <w:top w:val="none" w:sz="0" w:space="0" w:color="auto"/>
                                <w:left w:val="none" w:sz="0" w:space="0" w:color="auto"/>
                                <w:bottom w:val="none" w:sz="0" w:space="0" w:color="auto"/>
                                <w:right w:val="none" w:sz="0" w:space="0" w:color="auto"/>
                              </w:divBdr>
                              <w:divsChild>
                                <w:div w:id="4097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7920062">
          <w:marLeft w:val="0"/>
          <w:marRight w:val="0"/>
          <w:marTop w:val="0"/>
          <w:marBottom w:val="0"/>
          <w:divBdr>
            <w:top w:val="none" w:sz="0" w:space="0" w:color="auto"/>
            <w:left w:val="none" w:sz="0" w:space="0" w:color="auto"/>
            <w:bottom w:val="none" w:sz="0" w:space="0" w:color="auto"/>
            <w:right w:val="none" w:sz="0" w:space="0" w:color="auto"/>
          </w:divBdr>
          <w:divsChild>
            <w:div w:id="1178079462">
              <w:marLeft w:val="0"/>
              <w:marRight w:val="0"/>
              <w:marTop w:val="0"/>
              <w:marBottom w:val="0"/>
              <w:divBdr>
                <w:top w:val="none" w:sz="0" w:space="0" w:color="auto"/>
                <w:left w:val="none" w:sz="0" w:space="0" w:color="auto"/>
                <w:bottom w:val="none" w:sz="0" w:space="0" w:color="auto"/>
                <w:right w:val="none" w:sz="0" w:space="0" w:color="auto"/>
              </w:divBdr>
              <w:divsChild>
                <w:div w:id="243036123">
                  <w:marLeft w:val="0"/>
                  <w:marRight w:val="0"/>
                  <w:marTop w:val="0"/>
                  <w:marBottom w:val="0"/>
                  <w:divBdr>
                    <w:top w:val="none" w:sz="0" w:space="0" w:color="auto"/>
                    <w:left w:val="none" w:sz="0" w:space="0" w:color="auto"/>
                    <w:bottom w:val="none" w:sz="0" w:space="0" w:color="auto"/>
                    <w:right w:val="none" w:sz="0" w:space="0" w:color="auto"/>
                  </w:divBdr>
                  <w:divsChild>
                    <w:div w:id="1292437585">
                      <w:marLeft w:val="0"/>
                      <w:marRight w:val="0"/>
                      <w:marTop w:val="0"/>
                      <w:marBottom w:val="0"/>
                      <w:divBdr>
                        <w:top w:val="none" w:sz="0" w:space="0" w:color="auto"/>
                        <w:left w:val="none" w:sz="0" w:space="0" w:color="auto"/>
                        <w:bottom w:val="none" w:sz="0" w:space="0" w:color="auto"/>
                        <w:right w:val="none" w:sz="0" w:space="0" w:color="auto"/>
                      </w:divBdr>
                      <w:divsChild>
                        <w:div w:id="1238900867">
                          <w:marLeft w:val="0"/>
                          <w:marRight w:val="0"/>
                          <w:marTop w:val="0"/>
                          <w:marBottom w:val="0"/>
                          <w:divBdr>
                            <w:top w:val="none" w:sz="0" w:space="0" w:color="auto"/>
                            <w:left w:val="none" w:sz="0" w:space="0" w:color="auto"/>
                            <w:bottom w:val="none" w:sz="0" w:space="0" w:color="auto"/>
                            <w:right w:val="none" w:sz="0" w:space="0" w:color="auto"/>
                          </w:divBdr>
                          <w:divsChild>
                            <w:div w:id="356279081">
                              <w:marLeft w:val="0"/>
                              <w:marRight w:val="0"/>
                              <w:marTop w:val="0"/>
                              <w:marBottom w:val="0"/>
                              <w:divBdr>
                                <w:top w:val="none" w:sz="0" w:space="0" w:color="auto"/>
                                <w:left w:val="none" w:sz="0" w:space="0" w:color="auto"/>
                                <w:bottom w:val="none" w:sz="0" w:space="0" w:color="auto"/>
                                <w:right w:val="none" w:sz="0" w:space="0" w:color="auto"/>
                              </w:divBdr>
                              <w:divsChild>
                                <w:div w:id="78226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201445">
          <w:marLeft w:val="0"/>
          <w:marRight w:val="0"/>
          <w:marTop w:val="0"/>
          <w:marBottom w:val="0"/>
          <w:divBdr>
            <w:top w:val="none" w:sz="0" w:space="0" w:color="auto"/>
            <w:left w:val="none" w:sz="0" w:space="0" w:color="auto"/>
            <w:bottom w:val="none" w:sz="0" w:space="0" w:color="auto"/>
            <w:right w:val="none" w:sz="0" w:space="0" w:color="auto"/>
          </w:divBdr>
          <w:divsChild>
            <w:div w:id="2060980114">
              <w:marLeft w:val="0"/>
              <w:marRight w:val="0"/>
              <w:marTop w:val="0"/>
              <w:marBottom w:val="0"/>
              <w:divBdr>
                <w:top w:val="none" w:sz="0" w:space="0" w:color="auto"/>
                <w:left w:val="none" w:sz="0" w:space="0" w:color="auto"/>
                <w:bottom w:val="none" w:sz="0" w:space="0" w:color="auto"/>
                <w:right w:val="none" w:sz="0" w:space="0" w:color="auto"/>
              </w:divBdr>
              <w:divsChild>
                <w:div w:id="1074742800">
                  <w:marLeft w:val="0"/>
                  <w:marRight w:val="0"/>
                  <w:marTop w:val="0"/>
                  <w:marBottom w:val="0"/>
                  <w:divBdr>
                    <w:top w:val="none" w:sz="0" w:space="0" w:color="auto"/>
                    <w:left w:val="none" w:sz="0" w:space="0" w:color="auto"/>
                    <w:bottom w:val="none" w:sz="0" w:space="0" w:color="auto"/>
                    <w:right w:val="none" w:sz="0" w:space="0" w:color="auto"/>
                  </w:divBdr>
                  <w:divsChild>
                    <w:div w:id="545794089">
                      <w:marLeft w:val="0"/>
                      <w:marRight w:val="0"/>
                      <w:marTop w:val="0"/>
                      <w:marBottom w:val="0"/>
                      <w:divBdr>
                        <w:top w:val="none" w:sz="0" w:space="0" w:color="auto"/>
                        <w:left w:val="none" w:sz="0" w:space="0" w:color="auto"/>
                        <w:bottom w:val="none" w:sz="0" w:space="0" w:color="auto"/>
                        <w:right w:val="none" w:sz="0" w:space="0" w:color="auto"/>
                      </w:divBdr>
                      <w:divsChild>
                        <w:div w:id="265503673">
                          <w:marLeft w:val="0"/>
                          <w:marRight w:val="0"/>
                          <w:marTop w:val="0"/>
                          <w:marBottom w:val="0"/>
                          <w:divBdr>
                            <w:top w:val="none" w:sz="0" w:space="0" w:color="auto"/>
                            <w:left w:val="none" w:sz="0" w:space="0" w:color="auto"/>
                            <w:bottom w:val="none" w:sz="0" w:space="0" w:color="auto"/>
                            <w:right w:val="none" w:sz="0" w:space="0" w:color="auto"/>
                          </w:divBdr>
                          <w:divsChild>
                            <w:div w:id="1692494669">
                              <w:marLeft w:val="0"/>
                              <w:marRight w:val="0"/>
                              <w:marTop w:val="0"/>
                              <w:marBottom w:val="0"/>
                              <w:divBdr>
                                <w:top w:val="none" w:sz="0" w:space="0" w:color="auto"/>
                                <w:left w:val="none" w:sz="0" w:space="0" w:color="auto"/>
                                <w:bottom w:val="none" w:sz="0" w:space="0" w:color="auto"/>
                                <w:right w:val="none" w:sz="0" w:space="0" w:color="auto"/>
                              </w:divBdr>
                              <w:divsChild>
                                <w:div w:id="7660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064161">
          <w:marLeft w:val="0"/>
          <w:marRight w:val="0"/>
          <w:marTop w:val="0"/>
          <w:marBottom w:val="0"/>
          <w:divBdr>
            <w:top w:val="none" w:sz="0" w:space="0" w:color="auto"/>
            <w:left w:val="none" w:sz="0" w:space="0" w:color="auto"/>
            <w:bottom w:val="none" w:sz="0" w:space="0" w:color="auto"/>
            <w:right w:val="none" w:sz="0" w:space="0" w:color="auto"/>
          </w:divBdr>
          <w:divsChild>
            <w:div w:id="851141785">
              <w:marLeft w:val="0"/>
              <w:marRight w:val="0"/>
              <w:marTop w:val="0"/>
              <w:marBottom w:val="0"/>
              <w:divBdr>
                <w:top w:val="none" w:sz="0" w:space="0" w:color="auto"/>
                <w:left w:val="none" w:sz="0" w:space="0" w:color="auto"/>
                <w:bottom w:val="none" w:sz="0" w:space="0" w:color="auto"/>
                <w:right w:val="none" w:sz="0" w:space="0" w:color="auto"/>
              </w:divBdr>
              <w:divsChild>
                <w:div w:id="1741512151">
                  <w:marLeft w:val="0"/>
                  <w:marRight w:val="0"/>
                  <w:marTop w:val="0"/>
                  <w:marBottom w:val="0"/>
                  <w:divBdr>
                    <w:top w:val="none" w:sz="0" w:space="0" w:color="auto"/>
                    <w:left w:val="none" w:sz="0" w:space="0" w:color="auto"/>
                    <w:bottom w:val="none" w:sz="0" w:space="0" w:color="auto"/>
                    <w:right w:val="none" w:sz="0" w:space="0" w:color="auto"/>
                  </w:divBdr>
                  <w:divsChild>
                    <w:div w:id="1944991383">
                      <w:marLeft w:val="0"/>
                      <w:marRight w:val="0"/>
                      <w:marTop w:val="0"/>
                      <w:marBottom w:val="0"/>
                      <w:divBdr>
                        <w:top w:val="none" w:sz="0" w:space="0" w:color="auto"/>
                        <w:left w:val="none" w:sz="0" w:space="0" w:color="auto"/>
                        <w:bottom w:val="none" w:sz="0" w:space="0" w:color="auto"/>
                        <w:right w:val="none" w:sz="0" w:space="0" w:color="auto"/>
                      </w:divBdr>
                      <w:divsChild>
                        <w:div w:id="1485585472">
                          <w:marLeft w:val="0"/>
                          <w:marRight w:val="0"/>
                          <w:marTop w:val="0"/>
                          <w:marBottom w:val="0"/>
                          <w:divBdr>
                            <w:top w:val="none" w:sz="0" w:space="0" w:color="auto"/>
                            <w:left w:val="none" w:sz="0" w:space="0" w:color="auto"/>
                            <w:bottom w:val="none" w:sz="0" w:space="0" w:color="auto"/>
                            <w:right w:val="none" w:sz="0" w:space="0" w:color="auto"/>
                          </w:divBdr>
                          <w:divsChild>
                            <w:div w:id="523910464">
                              <w:marLeft w:val="0"/>
                              <w:marRight w:val="0"/>
                              <w:marTop w:val="0"/>
                              <w:marBottom w:val="0"/>
                              <w:divBdr>
                                <w:top w:val="none" w:sz="0" w:space="0" w:color="auto"/>
                                <w:left w:val="none" w:sz="0" w:space="0" w:color="auto"/>
                                <w:bottom w:val="none" w:sz="0" w:space="0" w:color="auto"/>
                                <w:right w:val="none" w:sz="0" w:space="0" w:color="auto"/>
                              </w:divBdr>
                              <w:divsChild>
                                <w:div w:id="74556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888931">
      <w:bodyDiv w:val="1"/>
      <w:marLeft w:val="0"/>
      <w:marRight w:val="0"/>
      <w:marTop w:val="0"/>
      <w:marBottom w:val="0"/>
      <w:divBdr>
        <w:top w:val="none" w:sz="0" w:space="0" w:color="auto"/>
        <w:left w:val="none" w:sz="0" w:space="0" w:color="auto"/>
        <w:bottom w:val="none" w:sz="0" w:space="0" w:color="auto"/>
        <w:right w:val="none" w:sz="0" w:space="0" w:color="auto"/>
      </w:divBdr>
    </w:div>
    <w:div w:id="1831796980">
      <w:bodyDiv w:val="1"/>
      <w:marLeft w:val="0"/>
      <w:marRight w:val="0"/>
      <w:marTop w:val="0"/>
      <w:marBottom w:val="0"/>
      <w:divBdr>
        <w:top w:val="none" w:sz="0" w:space="0" w:color="auto"/>
        <w:left w:val="none" w:sz="0" w:space="0" w:color="auto"/>
        <w:bottom w:val="none" w:sz="0" w:space="0" w:color="auto"/>
        <w:right w:val="none" w:sz="0" w:space="0" w:color="auto"/>
      </w:divBdr>
    </w:div>
    <w:div w:id="1909607793">
      <w:bodyDiv w:val="1"/>
      <w:marLeft w:val="0"/>
      <w:marRight w:val="0"/>
      <w:marTop w:val="0"/>
      <w:marBottom w:val="0"/>
      <w:divBdr>
        <w:top w:val="none" w:sz="0" w:space="0" w:color="auto"/>
        <w:left w:val="none" w:sz="0" w:space="0" w:color="auto"/>
        <w:bottom w:val="none" w:sz="0" w:space="0" w:color="auto"/>
        <w:right w:val="none" w:sz="0" w:space="0" w:color="auto"/>
      </w:divBdr>
    </w:div>
    <w:div w:id="1941601217">
      <w:bodyDiv w:val="1"/>
      <w:marLeft w:val="0"/>
      <w:marRight w:val="0"/>
      <w:marTop w:val="0"/>
      <w:marBottom w:val="0"/>
      <w:divBdr>
        <w:top w:val="none" w:sz="0" w:space="0" w:color="auto"/>
        <w:left w:val="none" w:sz="0" w:space="0" w:color="auto"/>
        <w:bottom w:val="none" w:sz="0" w:space="0" w:color="auto"/>
        <w:right w:val="none" w:sz="0" w:space="0" w:color="auto"/>
      </w:divBdr>
    </w:div>
    <w:div w:id="1962422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F0C3FFC54779A4F8F260614F9F7C466" ma:contentTypeVersion="18" ma:contentTypeDescription="Create a new document." ma:contentTypeScope="" ma:versionID="7d087291c44a1035e98a036933206710">
  <xsd:schema xmlns:xsd="http://www.w3.org/2001/XMLSchema" xmlns:xs="http://www.w3.org/2001/XMLSchema" xmlns:p="http://schemas.microsoft.com/office/2006/metadata/properties" xmlns:ns1="http://schemas.microsoft.com/sharepoint/v3" xmlns:ns2="b2bf0393-97b4-4e07-90d4-03a327b6947a" xmlns:ns3="8b038e86-bb92-4a5f-a2c8-88e5ad0d9757" targetNamespace="http://schemas.microsoft.com/office/2006/metadata/properties" ma:root="true" ma:fieldsID="fdfa6bc8fce2bf66fee8262591864a3c" ns1:_="" ns2:_="" ns3:_="">
    <xsd:import namespace="http://schemas.microsoft.com/sharepoint/v3"/>
    <xsd:import namespace="b2bf0393-97b4-4e07-90d4-03a327b6947a"/>
    <xsd:import namespace="8b038e86-bb92-4a5f-a2c8-88e5ad0d9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f0393-97b4-4e07-90d4-03a327b69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038e86-bb92-4a5f-a2c8-88e5ad0d97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3a9d97-baf6-4cac-8def-3fd901e1eb33}" ma:internalName="TaxCatchAll" ma:showField="CatchAllData" ma:web="8b038e86-bb92-4a5f-a2c8-88e5ad0d97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038e86-bb92-4a5f-a2c8-88e5ad0d9757" xsi:nil="true"/>
    <lcf76f155ced4ddcb4097134ff3c332f xmlns="b2bf0393-97b4-4e07-90d4-03a327b6947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EEA5C9B-BF40-4440-AEF4-DBD0FC162ECA}">
  <ds:schemaRefs>
    <ds:schemaRef ds:uri="http://schemas.microsoft.com/sharepoint/v3/contenttype/forms"/>
  </ds:schemaRefs>
</ds:datastoreItem>
</file>

<file path=customXml/itemProps2.xml><?xml version="1.0" encoding="utf-8"?>
<ds:datastoreItem xmlns:ds="http://schemas.openxmlformats.org/officeDocument/2006/customXml" ds:itemID="{28D67CC0-816F-49FD-888A-49BC76AECBE9}">
  <ds:schemaRefs>
    <ds:schemaRef ds:uri="http://schemas.openxmlformats.org/officeDocument/2006/bibliography"/>
  </ds:schemaRefs>
</ds:datastoreItem>
</file>

<file path=customXml/itemProps3.xml><?xml version="1.0" encoding="utf-8"?>
<ds:datastoreItem xmlns:ds="http://schemas.openxmlformats.org/officeDocument/2006/customXml" ds:itemID="{338BBF49-0AC6-41E1-AF21-7D8EE2073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f0393-97b4-4e07-90d4-03a327b6947a"/>
    <ds:schemaRef ds:uri="8b038e86-bb92-4a5f-a2c8-88e5ad0d9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98F79-A955-4A25-81D0-4D401BBF5BBF}">
  <ds:schemaRefs>
    <ds:schemaRef ds:uri="http://schemas.microsoft.com/office/2006/metadata/properties"/>
    <ds:schemaRef ds:uri="http://schemas.microsoft.com/office/infopath/2007/PartnerControls"/>
    <ds:schemaRef ds:uri="8b038e86-bb92-4a5f-a2c8-88e5ad0d9757"/>
    <ds:schemaRef ds:uri="b2bf0393-97b4-4e07-90d4-03a327b6947a"/>
    <ds:schemaRef ds:uri="http://schemas.microsoft.com/sharepoint/v3"/>
  </ds:schemaRefs>
</ds:datastoreItem>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Template>
  <TotalTime>448</TotalTime>
  <Pages>13</Pages>
  <Words>4810</Words>
  <Characters>26013</Characters>
  <Application>Microsoft Office Word</Application>
  <DocSecurity>0</DocSecurity>
  <Lines>536</Lines>
  <Paragraphs>303</Paragraphs>
  <ScaleCrop>false</ScaleCrop>
  <HeadingPairs>
    <vt:vector size="2" baseType="variant">
      <vt:variant>
        <vt:lpstr>Title</vt:lpstr>
      </vt:variant>
      <vt:variant>
        <vt:i4>1</vt:i4>
      </vt:variant>
    </vt:vector>
  </HeadingPairs>
  <TitlesOfParts>
    <vt:vector size="1" baseType="lpstr">
      <vt:lpstr>TCAAP RAB Meeting Minutes</vt:lpstr>
    </vt:vector>
  </TitlesOfParts>
  <Company/>
  <LinksUpToDate>false</LinksUpToDate>
  <CharactersWithSpaces>30705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TCAAP RAB Meeting Minutes</dc:title>
  <dc:subject/>
  <dc:creator>Kay Toye</dc:creator>
  <cp:keywords/>
  <dc:description/>
  <cp:lastModifiedBy>Toudouze, Thomas P III CIV USARMY IMCOM AEC (USA)</cp:lastModifiedBy>
  <cp:revision>11</cp:revision>
  <cp:lastPrinted>2021-12-30T17:11:00Z</cp:lastPrinted>
  <dcterms:created xsi:type="dcterms:W3CDTF">2025-11-14T18:34:00Z</dcterms:created>
  <dcterms:modified xsi:type="dcterms:W3CDTF">2026-05-21T16:40:00Z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0x0101008F0C3FFC54779A4F8F260614F9F7C466</vt:lpwstr>
  </property>
</Properties>
</file>