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42A8" w14:textId="77777777" w:rsidR="00F204B6" w:rsidRPr="00607BDF" w:rsidRDefault="00F204B6" w:rsidP="000B137F">
      <w:pPr>
        <w:autoSpaceDE w:val="0"/>
        <w:autoSpaceDN w:val="0"/>
        <w:adjustRightInd w:val="0"/>
        <w:spacing w:after="0" w:line="240" w:lineRule="auto"/>
        <w:jc w:val="center"/>
        <w:rPr>
          <w:rFonts w:ascii="Arial" w:hAnsi="Arial" w:cs="Arial"/>
          <w:b/>
          <w:bCs/>
        </w:rPr>
      </w:pPr>
    </w:p>
    <w:p w14:paraId="73C2C8C4" w14:textId="4F9DF6AE" w:rsidR="000B137F" w:rsidRPr="00607BDF" w:rsidRDefault="000B137F" w:rsidP="000B137F">
      <w:pPr>
        <w:autoSpaceDE w:val="0"/>
        <w:autoSpaceDN w:val="0"/>
        <w:adjustRightInd w:val="0"/>
        <w:spacing w:after="0" w:line="240" w:lineRule="auto"/>
        <w:jc w:val="center"/>
        <w:rPr>
          <w:rFonts w:ascii="Arial" w:hAnsi="Arial" w:cs="Arial"/>
          <w:b/>
          <w:bCs/>
        </w:rPr>
      </w:pPr>
      <w:r w:rsidRPr="00607BDF">
        <w:rPr>
          <w:rFonts w:ascii="Arial" w:hAnsi="Arial" w:cs="Arial"/>
          <w:b/>
          <w:bCs/>
        </w:rPr>
        <w:t xml:space="preserve">Former </w:t>
      </w:r>
      <w:r w:rsidR="00625D28" w:rsidRPr="00607BDF">
        <w:rPr>
          <w:rFonts w:ascii="Arial" w:hAnsi="Arial" w:cs="Arial"/>
          <w:b/>
          <w:bCs/>
        </w:rPr>
        <w:t xml:space="preserve">Twin Cities </w:t>
      </w:r>
      <w:r w:rsidRPr="00607BDF">
        <w:rPr>
          <w:rFonts w:ascii="Arial" w:hAnsi="Arial" w:cs="Arial"/>
          <w:b/>
          <w:bCs/>
        </w:rPr>
        <w:t>Army Ammunition Plant (</w:t>
      </w:r>
      <w:r w:rsidR="00625D28" w:rsidRPr="00607BDF">
        <w:rPr>
          <w:rFonts w:ascii="Arial" w:hAnsi="Arial" w:cs="Arial"/>
          <w:b/>
          <w:bCs/>
        </w:rPr>
        <w:t>TCAAP</w:t>
      </w:r>
      <w:r w:rsidRPr="00607BDF">
        <w:rPr>
          <w:rFonts w:ascii="Arial" w:hAnsi="Arial" w:cs="Arial"/>
          <w:b/>
          <w:bCs/>
        </w:rPr>
        <w:t xml:space="preserve">) </w:t>
      </w:r>
    </w:p>
    <w:p w14:paraId="129CF3ED" w14:textId="42AAB461" w:rsidR="000B137F" w:rsidRPr="00607BDF" w:rsidRDefault="000B137F" w:rsidP="000B137F">
      <w:pPr>
        <w:autoSpaceDE w:val="0"/>
        <w:autoSpaceDN w:val="0"/>
        <w:adjustRightInd w:val="0"/>
        <w:spacing w:after="0" w:line="240" w:lineRule="auto"/>
        <w:jc w:val="center"/>
        <w:rPr>
          <w:rFonts w:ascii="Arial" w:hAnsi="Arial" w:cs="Arial"/>
          <w:b/>
          <w:bCs/>
        </w:rPr>
      </w:pPr>
      <w:r w:rsidRPr="00607BDF">
        <w:rPr>
          <w:rFonts w:ascii="Arial" w:hAnsi="Arial" w:cs="Arial"/>
          <w:b/>
          <w:bCs/>
        </w:rPr>
        <w:t>Restoration Advisory Board</w:t>
      </w:r>
      <w:r w:rsidR="002019E9" w:rsidRPr="00607BDF">
        <w:rPr>
          <w:rFonts w:ascii="Arial" w:hAnsi="Arial" w:cs="Arial"/>
          <w:b/>
          <w:bCs/>
        </w:rPr>
        <w:t xml:space="preserve"> (RAB)</w:t>
      </w:r>
      <w:r w:rsidRPr="00607BDF">
        <w:rPr>
          <w:rFonts w:ascii="Arial" w:hAnsi="Arial" w:cs="Arial"/>
          <w:b/>
          <w:bCs/>
        </w:rPr>
        <w:t xml:space="preserve"> Meeting </w:t>
      </w:r>
    </w:p>
    <w:p w14:paraId="2A469428" w14:textId="112E3EF2" w:rsidR="000B137F" w:rsidRPr="00607BDF" w:rsidRDefault="00E70F13" w:rsidP="000B137F">
      <w:pPr>
        <w:autoSpaceDE w:val="0"/>
        <w:autoSpaceDN w:val="0"/>
        <w:adjustRightInd w:val="0"/>
        <w:spacing w:after="0" w:line="240" w:lineRule="auto"/>
        <w:jc w:val="center"/>
        <w:rPr>
          <w:rFonts w:ascii="Arial" w:hAnsi="Arial" w:cs="Arial"/>
          <w:b/>
          <w:bCs/>
        </w:rPr>
      </w:pPr>
      <w:r>
        <w:rPr>
          <w:rFonts w:ascii="Arial" w:hAnsi="Arial" w:cs="Arial"/>
          <w:b/>
          <w:bCs/>
        </w:rPr>
        <w:t xml:space="preserve">In Person and on </w:t>
      </w:r>
      <w:r w:rsidR="0033292D" w:rsidRPr="00607BDF">
        <w:rPr>
          <w:rFonts w:ascii="Arial" w:hAnsi="Arial" w:cs="Arial"/>
          <w:b/>
          <w:bCs/>
        </w:rPr>
        <w:t>Microsoft Teams</w:t>
      </w:r>
    </w:p>
    <w:p w14:paraId="70AE79D3" w14:textId="75BC27BA" w:rsidR="000B137F" w:rsidRPr="00607BDF" w:rsidRDefault="00B34295" w:rsidP="000B137F">
      <w:pPr>
        <w:spacing w:after="0" w:line="240" w:lineRule="auto"/>
        <w:jc w:val="center"/>
        <w:rPr>
          <w:rFonts w:ascii="Arial" w:hAnsi="Arial" w:cs="Arial"/>
          <w:b/>
          <w:bCs/>
        </w:rPr>
      </w:pPr>
      <w:r>
        <w:rPr>
          <w:rFonts w:ascii="Arial" w:hAnsi="Arial" w:cs="Arial"/>
          <w:b/>
          <w:bCs/>
        </w:rPr>
        <w:t>September</w:t>
      </w:r>
      <w:r w:rsidR="05955D63" w:rsidRPr="00607BDF">
        <w:rPr>
          <w:rFonts w:ascii="Arial" w:hAnsi="Arial" w:cs="Arial"/>
          <w:b/>
          <w:bCs/>
        </w:rPr>
        <w:t xml:space="preserve"> </w:t>
      </w:r>
      <w:r w:rsidR="00EF1BC4">
        <w:rPr>
          <w:rFonts w:ascii="Arial" w:hAnsi="Arial" w:cs="Arial"/>
          <w:b/>
          <w:bCs/>
        </w:rPr>
        <w:t>17</w:t>
      </w:r>
      <w:r w:rsidR="00515E82" w:rsidRPr="00607BDF">
        <w:rPr>
          <w:rFonts w:ascii="Arial" w:hAnsi="Arial" w:cs="Arial"/>
          <w:b/>
          <w:bCs/>
        </w:rPr>
        <w:t>, 202</w:t>
      </w:r>
      <w:r w:rsidR="68DCC52B" w:rsidRPr="00607BDF">
        <w:rPr>
          <w:rFonts w:ascii="Arial" w:hAnsi="Arial" w:cs="Arial"/>
          <w:b/>
          <w:bCs/>
        </w:rPr>
        <w:t>4</w:t>
      </w:r>
    </w:p>
    <w:p w14:paraId="708495CD" w14:textId="77777777" w:rsidR="000B137F" w:rsidRPr="00607BDF" w:rsidRDefault="000B137F" w:rsidP="000B137F">
      <w:pPr>
        <w:autoSpaceDE w:val="0"/>
        <w:autoSpaceDN w:val="0"/>
        <w:adjustRightInd w:val="0"/>
        <w:rPr>
          <w:rFonts w:ascii="Arial" w:hAnsi="Arial" w:cs="Arial"/>
          <w:b/>
          <w:bCs/>
        </w:rPr>
      </w:pPr>
    </w:p>
    <w:p w14:paraId="2973C6F2" w14:textId="7C1C05AD" w:rsidR="000B137F" w:rsidRPr="00607BDF" w:rsidRDefault="002019E9" w:rsidP="000B137F">
      <w:pPr>
        <w:autoSpaceDE w:val="0"/>
        <w:autoSpaceDN w:val="0"/>
        <w:adjustRightInd w:val="0"/>
        <w:rPr>
          <w:rFonts w:ascii="Arial" w:hAnsi="Arial" w:cs="Arial"/>
        </w:rPr>
      </w:pPr>
      <w:r w:rsidRPr="00607BDF">
        <w:rPr>
          <w:rFonts w:ascii="Arial" w:hAnsi="Arial" w:cs="Arial"/>
          <w:b/>
          <w:bCs/>
        </w:rPr>
        <w:t>Date/</w:t>
      </w:r>
      <w:r w:rsidR="000B137F" w:rsidRPr="00607BDF">
        <w:rPr>
          <w:rFonts w:ascii="Arial" w:hAnsi="Arial" w:cs="Arial"/>
          <w:b/>
          <w:bCs/>
        </w:rPr>
        <w:t>Time</w:t>
      </w:r>
      <w:r w:rsidR="000B137F" w:rsidRPr="00607BDF">
        <w:rPr>
          <w:rFonts w:ascii="Arial" w:hAnsi="Arial" w:cs="Arial"/>
        </w:rPr>
        <w:t xml:space="preserve">: </w:t>
      </w:r>
      <w:r w:rsidR="00EF1BC4">
        <w:rPr>
          <w:rFonts w:ascii="Arial" w:hAnsi="Arial" w:cs="Arial"/>
        </w:rPr>
        <w:t>September</w:t>
      </w:r>
      <w:r w:rsidR="00A2019A" w:rsidRPr="00607BDF">
        <w:rPr>
          <w:rFonts w:ascii="Arial" w:hAnsi="Arial" w:cs="Arial"/>
        </w:rPr>
        <w:t xml:space="preserve"> </w:t>
      </w:r>
      <w:r w:rsidR="00EF1BC4">
        <w:rPr>
          <w:rFonts w:ascii="Arial" w:hAnsi="Arial" w:cs="Arial"/>
        </w:rPr>
        <w:t>17</w:t>
      </w:r>
      <w:r w:rsidRPr="00607BDF">
        <w:rPr>
          <w:rFonts w:ascii="Arial" w:hAnsi="Arial" w:cs="Arial"/>
        </w:rPr>
        <w:t>,</w:t>
      </w:r>
      <w:r w:rsidR="000B137F" w:rsidRPr="00607BDF">
        <w:rPr>
          <w:rFonts w:ascii="Arial" w:hAnsi="Arial" w:cs="Arial"/>
        </w:rPr>
        <w:t xml:space="preserve"> </w:t>
      </w:r>
      <w:r w:rsidRPr="00607BDF">
        <w:rPr>
          <w:rFonts w:ascii="Arial" w:hAnsi="Arial" w:cs="Arial"/>
        </w:rPr>
        <w:t>202</w:t>
      </w:r>
      <w:r w:rsidR="00A2019A" w:rsidRPr="00607BDF">
        <w:rPr>
          <w:rFonts w:ascii="Arial" w:hAnsi="Arial" w:cs="Arial"/>
        </w:rPr>
        <w:t>4</w:t>
      </w:r>
      <w:r w:rsidRPr="00607BDF">
        <w:rPr>
          <w:rFonts w:ascii="Arial" w:hAnsi="Arial" w:cs="Arial"/>
        </w:rPr>
        <w:t>,</w:t>
      </w:r>
      <w:r w:rsidR="000B137F" w:rsidRPr="00607BDF">
        <w:rPr>
          <w:rFonts w:ascii="Arial" w:hAnsi="Arial" w:cs="Arial"/>
        </w:rPr>
        <w:t xml:space="preserve"> </w:t>
      </w:r>
      <w:r w:rsidRPr="00607BDF">
        <w:rPr>
          <w:rFonts w:ascii="Arial" w:hAnsi="Arial" w:cs="Arial"/>
        </w:rPr>
        <w:t xml:space="preserve">at </w:t>
      </w:r>
      <w:r w:rsidR="008260E9" w:rsidRPr="00607BDF">
        <w:rPr>
          <w:rFonts w:ascii="Arial" w:hAnsi="Arial" w:cs="Arial"/>
        </w:rPr>
        <w:t>7:00</w:t>
      </w:r>
      <w:r w:rsidRPr="00607BDF">
        <w:rPr>
          <w:rFonts w:ascii="Arial" w:hAnsi="Arial" w:cs="Arial"/>
        </w:rPr>
        <w:t xml:space="preserve"> pm</w:t>
      </w:r>
    </w:p>
    <w:p w14:paraId="17FBF4C4" w14:textId="1A24C494" w:rsidR="002019E9" w:rsidRPr="00607BDF" w:rsidRDefault="002019E9" w:rsidP="000B137F">
      <w:pPr>
        <w:autoSpaceDE w:val="0"/>
        <w:autoSpaceDN w:val="0"/>
        <w:adjustRightInd w:val="0"/>
        <w:rPr>
          <w:rFonts w:ascii="Arial" w:hAnsi="Arial" w:cs="Arial"/>
        </w:rPr>
      </w:pPr>
      <w:r w:rsidRPr="00607BDF">
        <w:rPr>
          <w:rFonts w:ascii="Arial" w:hAnsi="Arial" w:cs="Arial"/>
          <w:b/>
          <w:bCs/>
        </w:rPr>
        <w:t>Place:</w:t>
      </w:r>
      <w:r w:rsidRPr="00607BDF">
        <w:rPr>
          <w:rFonts w:ascii="Arial" w:hAnsi="Arial" w:cs="Arial"/>
        </w:rPr>
        <w:t xml:space="preserve"> </w:t>
      </w:r>
      <w:r w:rsidR="00B34295">
        <w:rPr>
          <w:rFonts w:ascii="Arial" w:hAnsi="Arial" w:cs="Arial"/>
        </w:rPr>
        <w:t xml:space="preserve">In person </w:t>
      </w:r>
      <w:r w:rsidR="00F55202">
        <w:rPr>
          <w:rFonts w:ascii="Arial" w:hAnsi="Arial" w:cs="Arial"/>
        </w:rPr>
        <w:t xml:space="preserve">at Minnesota </w:t>
      </w:r>
      <w:r w:rsidR="00444CBF">
        <w:rPr>
          <w:rFonts w:ascii="Arial" w:hAnsi="Arial" w:cs="Arial"/>
        </w:rPr>
        <w:t>Army National Guard’s</w:t>
      </w:r>
      <w:r w:rsidR="00F55202">
        <w:rPr>
          <w:rFonts w:ascii="Arial" w:hAnsi="Arial" w:cs="Arial"/>
        </w:rPr>
        <w:t xml:space="preserve"> Ben Franklin building and v</w:t>
      </w:r>
      <w:r w:rsidR="004D724E" w:rsidRPr="00607BDF">
        <w:rPr>
          <w:rFonts w:ascii="Arial" w:hAnsi="Arial" w:cs="Arial"/>
        </w:rPr>
        <w:t>irtually on</w:t>
      </w:r>
      <w:r w:rsidRPr="00607BDF">
        <w:rPr>
          <w:rFonts w:ascii="Arial" w:hAnsi="Arial" w:cs="Arial"/>
        </w:rPr>
        <w:t xml:space="preserve"> M</w:t>
      </w:r>
      <w:r w:rsidR="00256732" w:rsidRPr="00607BDF">
        <w:rPr>
          <w:rFonts w:ascii="Arial" w:hAnsi="Arial" w:cs="Arial"/>
        </w:rPr>
        <w:t>icrosoft</w:t>
      </w:r>
      <w:r w:rsidRPr="00607BDF">
        <w:rPr>
          <w:rFonts w:ascii="Arial" w:hAnsi="Arial" w:cs="Arial"/>
        </w:rPr>
        <w:t xml:space="preserve"> Teams</w:t>
      </w:r>
      <w:r w:rsidR="009D0787" w:rsidRPr="00607BDF">
        <w:rPr>
          <w:rFonts w:ascii="Arial" w:hAnsi="Arial" w:cs="Arial"/>
        </w:rPr>
        <w:t xml:space="preserve"> meeting</w:t>
      </w:r>
      <w:r w:rsidRPr="00607BDF">
        <w:rPr>
          <w:rFonts w:ascii="Arial" w:hAnsi="Arial" w:cs="Arial"/>
        </w:rPr>
        <w:t>.</w:t>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p>
    <w:p w14:paraId="59A3F3ED" w14:textId="6D1D1F8B" w:rsidR="00D33B34" w:rsidRPr="00607BDF" w:rsidRDefault="000B137F" w:rsidP="00D33B34">
      <w:pPr>
        <w:spacing w:after="0" w:line="240" w:lineRule="auto"/>
        <w:rPr>
          <w:rFonts w:ascii="Arial" w:hAnsi="Arial" w:cs="Arial"/>
        </w:rPr>
      </w:pPr>
      <w:bookmarkStart w:id="0" w:name="_Hlk13035690"/>
      <w:r w:rsidRPr="00607BDF">
        <w:rPr>
          <w:rFonts w:ascii="Arial" w:hAnsi="Arial" w:cs="Arial"/>
          <w:b/>
          <w:bCs/>
        </w:rPr>
        <w:t xml:space="preserve">Attendees: </w:t>
      </w:r>
      <w:r w:rsidRPr="00607BDF">
        <w:rPr>
          <w:rFonts w:ascii="Arial" w:hAnsi="Arial" w:cs="Arial"/>
        </w:rPr>
        <w:t>Approximately</w:t>
      </w:r>
      <w:r w:rsidR="00357A0F" w:rsidRPr="00607BDF">
        <w:rPr>
          <w:rFonts w:ascii="Arial" w:hAnsi="Arial" w:cs="Arial"/>
        </w:rPr>
        <w:t xml:space="preserve"> </w:t>
      </w:r>
      <w:r w:rsidR="00B432AE" w:rsidRPr="00607BDF">
        <w:rPr>
          <w:rFonts w:ascii="Arial" w:hAnsi="Arial" w:cs="Arial"/>
        </w:rPr>
        <w:t>3</w:t>
      </w:r>
      <w:r w:rsidR="007F2509">
        <w:rPr>
          <w:rFonts w:ascii="Arial" w:hAnsi="Arial" w:cs="Arial"/>
        </w:rPr>
        <w:t>0</w:t>
      </w:r>
      <w:r w:rsidR="00D42198" w:rsidRPr="00607BDF">
        <w:rPr>
          <w:rFonts w:ascii="Arial" w:hAnsi="Arial" w:cs="Arial"/>
        </w:rPr>
        <w:t xml:space="preserve"> </w:t>
      </w:r>
      <w:r w:rsidRPr="00607BDF">
        <w:rPr>
          <w:rFonts w:ascii="Arial" w:hAnsi="Arial" w:cs="Arial"/>
        </w:rPr>
        <w:t>people attended the meeting includi</w:t>
      </w:r>
      <w:r w:rsidR="00C13CA3" w:rsidRPr="00607BDF">
        <w:rPr>
          <w:rFonts w:ascii="Arial" w:hAnsi="Arial" w:cs="Arial"/>
        </w:rPr>
        <w:t xml:space="preserve">ng </w:t>
      </w:r>
      <w:r w:rsidR="00607213">
        <w:rPr>
          <w:rFonts w:ascii="Arial" w:hAnsi="Arial" w:cs="Arial"/>
        </w:rPr>
        <w:t>four</w:t>
      </w:r>
      <w:r w:rsidR="00607213" w:rsidRPr="00607BDF">
        <w:rPr>
          <w:rFonts w:ascii="Arial" w:hAnsi="Arial" w:cs="Arial"/>
        </w:rPr>
        <w:t xml:space="preserve"> </w:t>
      </w:r>
      <w:r w:rsidR="008418A9" w:rsidRPr="00607BDF">
        <w:rPr>
          <w:rFonts w:ascii="Arial" w:hAnsi="Arial" w:cs="Arial"/>
        </w:rPr>
        <w:t>Community</w:t>
      </w:r>
      <w:r w:rsidR="005759E8" w:rsidRPr="00607BDF">
        <w:rPr>
          <w:rFonts w:ascii="Arial" w:hAnsi="Arial" w:cs="Arial"/>
        </w:rPr>
        <w:t xml:space="preserve"> Re</w:t>
      </w:r>
      <w:r w:rsidRPr="00607BDF">
        <w:rPr>
          <w:rFonts w:ascii="Arial" w:hAnsi="Arial" w:cs="Arial"/>
        </w:rPr>
        <w:t xml:space="preserve">storation Advisory Board (RAB) </w:t>
      </w:r>
      <w:r w:rsidR="00500F7A" w:rsidRPr="00607BDF">
        <w:rPr>
          <w:rFonts w:ascii="Arial" w:hAnsi="Arial" w:cs="Arial"/>
        </w:rPr>
        <w:t>M</w:t>
      </w:r>
      <w:r w:rsidRPr="00607BDF">
        <w:rPr>
          <w:rFonts w:ascii="Arial" w:hAnsi="Arial" w:cs="Arial"/>
        </w:rPr>
        <w:t>embers</w:t>
      </w:r>
      <w:r w:rsidR="00702785" w:rsidRPr="00607BDF">
        <w:rPr>
          <w:rFonts w:ascii="Arial" w:hAnsi="Arial" w:cs="Arial"/>
        </w:rPr>
        <w:t xml:space="preserve"> and</w:t>
      </w:r>
      <w:r w:rsidR="0094344A" w:rsidRPr="00607BDF">
        <w:rPr>
          <w:rFonts w:ascii="Arial" w:hAnsi="Arial" w:cs="Arial"/>
        </w:rPr>
        <w:t xml:space="preserve"> six</w:t>
      </w:r>
      <w:r w:rsidR="00D42198" w:rsidRPr="00607BDF">
        <w:rPr>
          <w:rFonts w:ascii="Arial" w:hAnsi="Arial" w:cs="Arial"/>
        </w:rPr>
        <w:t xml:space="preserve"> </w:t>
      </w:r>
      <w:r w:rsidR="00B7666F" w:rsidRPr="00607BDF">
        <w:rPr>
          <w:rFonts w:ascii="Arial" w:hAnsi="Arial" w:cs="Arial"/>
        </w:rPr>
        <w:t>Government RAB</w:t>
      </w:r>
      <w:r w:rsidR="00D33B34" w:rsidRPr="00607BDF">
        <w:rPr>
          <w:rFonts w:ascii="Arial" w:hAnsi="Arial" w:cs="Arial"/>
        </w:rPr>
        <w:t xml:space="preserve"> </w:t>
      </w:r>
      <w:r w:rsidR="00500F7A" w:rsidRPr="00607BDF">
        <w:rPr>
          <w:rFonts w:ascii="Arial" w:hAnsi="Arial" w:cs="Arial"/>
        </w:rPr>
        <w:t>M</w:t>
      </w:r>
      <w:r w:rsidR="00D33B34" w:rsidRPr="00607BDF">
        <w:rPr>
          <w:rFonts w:ascii="Arial" w:hAnsi="Arial" w:cs="Arial"/>
        </w:rPr>
        <w:t>embers</w:t>
      </w:r>
      <w:bookmarkStart w:id="1" w:name="_Hlk5116676"/>
      <w:bookmarkEnd w:id="0"/>
      <w:r w:rsidR="00702785" w:rsidRPr="00607BDF">
        <w:rPr>
          <w:rFonts w:ascii="Arial" w:hAnsi="Arial" w:cs="Arial"/>
        </w:rPr>
        <w:t xml:space="preserve">. </w:t>
      </w:r>
    </w:p>
    <w:p w14:paraId="01D1A5EA" w14:textId="102D3E96" w:rsidR="00D33B34" w:rsidRPr="00607BDF" w:rsidRDefault="00D33B34" w:rsidP="00D33B34">
      <w:pPr>
        <w:spacing w:after="0" w:line="240" w:lineRule="auto"/>
        <w:rPr>
          <w:rFonts w:ascii="Arial" w:hAnsi="Arial" w:cs="Arial"/>
        </w:rPr>
      </w:pPr>
    </w:p>
    <w:p w14:paraId="62D6BB2D" w14:textId="556B552D" w:rsidR="005642B9" w:rsidRPr="00607BDF" w:rsidRDefault="000B137F" w:rsidP="005642B9">
      <w:pPr>
        <w:autoSpaceDE w:val="0"/>
        <w:autoSpaceDN w:val="0"/>
        <w:adjustRightInd w:val="0"/>
        <w:rPr>
          <w:rFonts w:ascii="Arial" w:hAnsi="Arial" w:cs="Arial"/>
          <w:bCs/>
        </w:rPr>
      </w:pPr>
      <w:r w:rsidRPr="00607BDF">
        <w:rPr>
          <w:rFonts w:ascii="Arial" w:hAnsi="Arial" w:cs="Arial"/>
          <w:b/>
        </w:rPr>
        <w:t>Agenda:</w:t>
      </w:r>
      <w:r w:rsidR="00523800" w:rsidRPr="00607BDF">
        <w:rPr>
          <w:rFonts w:ascii="Arial" w:hAnsi="Arial" w:cs="Arial"/>
        </w:rPr>
        <w:t xml:space="preserve"> </w:t>
      </w:r>
      <w:r w:rsidR="00C62DED" w:rsidRPr="00607BDF">
        <w:rPr>
          <w:rFonts w:ascii="Arial" w:hAnsi="Arial" w:cs="Arial"/>
        </w:rPr>
        <w:t xml:space="preserve">Old </w:t>
      </w:r>
      <w:r w:rsidR="00BD19D6" w:rsidRPr="00607BDF">
        <w:rPr>
          <w:rFonts w:ascii="Arial" w:hAnsi="Arial" w:cs="Arial"/>
        </w:rPr>
        <w:t>Business</w:t>
      </w:r>
      <w:r w:rsidR="00357A0F" w:rsidRPr="00607BDF">
        <w:rPr>
          <w:rFonts w:ascii="Arial" w:hAnsi="Arial" w:cs="Arial"/>
        </w:rPr>
        <w:t xml:space="preserve">, </w:t>
      </w:r>
      <w:r w:rsidR="00BD19D6" w:rsidRPr="00607BDF">
        <w:rPr>
          <w:rFonts w:ascii="Arial" w:hAnsi="Arial" w:cs="Arial"/>
        </w:rPr>
        <w:t>Cleanup Status Update</w:t>
      </w:r>
      <w:r w:rsidR="00501A46" w:rsidRPr="00607BDF">
        <w:rPr>
          <w:rFonts w:ascii="Arial" w:hAnsi="Arial" w:cs="Arial"/>
        </w:rPr>
        <w:t>,</w:t>
      </w:r>
      <w:bookmarkEnd w:id="1"/>
      <w:r w:rsidR="00BD19D6" w:rsidRPr="00607BDF">
        <w:rPr>
          <w:rFonts w:ascii="Arial" w:hAnsi="Arial" w:cs="Arial"/>
        </w:rPr>
        <w:t xml:space="preserve"> New Business, Next Meeting Agenda and Public Comments</w:t>
      </w:r>
      <w:r w:rsidR="00A55660" w:rsidRPr="00607BDF">
        <w:rPr>
          <w:rFonts w:ascii="Arial" w:hAnsi="Arial" w:cs="Arial"/>
        </w:rPr>
        <w:t>.</w:t>
      </w:r>
    </w:p>
    <w:p w14:paraId="62D79DE4" w14:textId="2746E438" w:rsidR="005C4782" w:rsidRPr="00607BDF" w:rsidRDefault="000B137F" w:rsidP="005642B9">
      <w:pPr>
        <w:autoSpaceDE w:val="0"/>
        <w:autoSpaceDN w:val="0"/>
        <w:adjustRightInd w:val="0"/>
        <w:rPr>
          <w:rFonts w:ascii="Arial" w:hAnsi="Arial" w:cs="Arial"/>
        </w:rPr>
      </w:pPr>
      <w:r w:rsidRPr="00607BDF">
        <w:rPr>
          <w:rFonts w:ascii="Arial" w:hAnsi="Arial" w:cs="Arial"/>
          <w:b/>
          <w:bCs/>
        </w:rPr>
        <w:t>Introduction:</w:t>
      </w:r>
      <w:r w:rsidR="00501A46" w:rsidRPr="00607BDF">
        <w:rPr>
          <w:rFonts w:ascii="Arial" w:hAnsi="Arial" w:cs="Arial"/>
        </w:rPr>
        <w:t xml:space="preserve"> </w:t>
      </w:r>
      <w:r w:rsidR="004409CF" w:rsidRPr="00607BDF">
        <w:rPr>
          <w:rFonts w:ascii="Arial" w:hAnsi="Arial" w:cs="Arial"/>
        </w:rPr>
        <w:t xml:space="preserve">The </w:t>
      </w:r>
      <w:r w:rsidR="005B20CE" w:rsidRPr="00607BDF">
        <w:rPr>
          <w:rFonts w:ascii="Arial" w:hAnsi="Arial" w:cs="Arial"/>
        </w:rPr>
        <w:t>RAB Community Co-Chair called the meeting to order</w:t>
      </w:r>
      <w:r w:rsidR="4B771874" w:rsidRPr="00607BDF">
        <w:rPr>
          <w:rFonts w:ascii="Arial" w:hAnsi="Arial" w:cs="Arial"/>
        </w:rPr>
        <w:t>.</w:t>
      </w:r>
      <w:r w:rsidR="004C414A" w:rsidRPr="00607BDF">
        <w:rPr>
          <w:rFonts w:ascii="Arial" w:hAnsi="Arial" w:cs="Arial"/>
        </w:rPr>
        <w:t xml:space="preserve"> The Army Co-Chair provided plans for the evening.</w:t>
      </w:r>
    </w:p>
    <w:p w14:paraId="78544968" w14:textId="42668479" w:rsidR="00C33C28" w:rsidRPr="00607BDF" w:rsidRDefault="000628C6" w:rsidP="00743B2E">
      <w:pPr>
        <w:rPr>
          <w:rFonts w:ascii="Arial" w:hAnsi="Arial" w:cs="Arial"/>
          <w:u w:val="single"/>
        </w:rPr>
      </w:pPr>
      <w:r w:rsidRPr="00607BDF">
        <w:rPr>
          <w:rFonts w:ascii="Arial" w:hAnsi="Arial" w:cs="Arial"/>
          <w:u w:val="single"/>
        </w:rPr>
        <w:t xml:space="preserve">Old Business </w:t>
      </w:r>
      <w:r w:rsidR="00FD264E" w:rsidRPr="00607BDF">
        <w:rPr>
          <w:rFonts w:ascii="Arial" w:hAnsi="Arial" w:cs="Arial"/>
          <w:u w:val="single"/>
        </w:rPr>
        <w:t xml:space="preserve">(Thomas Toudouze, </w:t>
      </w:r>
      <w:r w:rsidR="7A58445E" w:rsidRPr="00607BDF">
        <w:rPr>
          <w:rFonts w:ascii="Arial" w:hAnsi="Arial" w:cs="Arial"/>
          <w:u w:val="single"/>
        </w:rPr>
        <w:t>USAEC (US Army Environmental Command)</w:t>
      </w:r>
      <w:r w:rsidR="00FD264E" w:rsidRPr="00607BDF">
        <w:rPr>
          <w:rFonts w:ascii="Arial" w:hAnsi="Arial" w:cs="Arial"/>
          <w:u w:val="single"/>
        </w:rPr>
        <w:t>)</w:t>
      </w:r>
    </w:p>
    <w:p w14:paraId="5A05FCF3" w14:textId="0004E3B2" w:rsidR="006711C7" w:rsidRPr="00607BDF" w:rsidRDefault="00C62DED">
      <w:pPr>
        <w:pStyle w:val="ListParagraph"/>
        <w:numPr>
          <w:ilvl w:val="0"/>
          <w:numId w:val="1"/>
        </w:numPr>
        <w:rPr>
          <w:rFonts w:ascii="Arial" w:hAnsi="Arial" w:cs="Arial"/>
        </w:rPr>
      </w:pPr>
      <w:r w:rsidRPr="00607BDF">
        <w:rPr>
          <w:rFonts w:ascii="Arial" w:hAnsi="Arial" w:cs="Arial"/>
        </w:rPr>
        <w:t xml:space="preserve">Draft minutes from the previous RAB meeting were sent to RAB members. </w:t>
      </w:r>
    </w:p>
    <w:p w14:paraId="6C05A621" w14:textId="3C0D01AC" w:rsidR="00360B4A" w:rsidRPr="00607BDF" w:rsidRDefault="00297403">
      <w:pPr>
        <w:pStyle w:val="ListParagraph"/>
        <w:numPr>
          <w:ilvl w:val="0"/>
          <w:numId w:val="1"/>
        </w:numPr>
        <w:rPr>
          <w:rFonts w:ascii="Arial" w:hAnsi="Arial" w:cs="Arial"/>
        </w:rPr>
      </w:pPr>
      <w:r w:rsidRPr="00607BDF">
        <w:rPr>
          <w:rFonts w:ascii="Arial" w:hAnsi="Arial" w:cs="Arial"/>
        </w:rPr>
        <w:t>The meeting minutes were accepted as final.</w:t>
      </w:r>
    </w:p>
    <w:p w14:paraId="3C479374" w14:textId="30E93325" w:rsidR="0033292D" w:rsidRPr="00607BDF" w:rsidRDefault="00FB3F1A">
      <w:pPr>
        <w:pStyle w:val="ListParagraph"/>
        <w:numPr>
          <w:ilvl w:val="0"/>
          <w:numId w:val="1"/>
        </w:numPr>
        <w:rPr>
          <w:rFonts w:ascii="Arial" w:hAnsi="Arial" w:cs="Arial"/>
        </w:rPr>
      </w:pPr>
      <w:r w:rsidRPr="00607BDF">
        <w:rPr>
          <w:rFonts w:ascii="Arial" w:hAnsi="Arial" w:cs="Arial"/>
        </w:rPr>
        <w:t xml:space="preserve">The Contract </w:t>
      </w:r>
      <w:r w:rsidR="00D23A2B" w:rsidRPr="00607BDF">
        <w:rPr>
          <w:rFonts w:ascii="Arial" w:hAnsi="Arial" w:cs="Arial"/>
        </w:rPr>
        <w:t>for</w:t>
      </w:r>
      <w:r w:rsidRPr="00607BDF">
        <w:rPr>
          <w:rFonts w:ascii="Arial" w:hAnsi="Arial" w:cs="Arial"/>
        </w:rPr>
        <w:t xml:space="preserve"> Round Lake</w:t>
      </w:r>
      <w:r w:rsidR="00085018" w:rsidRPr="00607BDF">
        <w:rPr>
          <w:rFonts w:ascii="Arial" w:hAnsi="Arial" w:cs="Arial"/>
        </w:rPr>
        <w:t xml:space="preserve"> construction was awarded in August 2023. </w:t>
      </w:r>
    </w:p>
    <w:p w14:paraId="2991EF8D" w14:textId="1BE26EC2" w:rsidR="0017190D" w:rsidRPr="00607BDF" w:rsidRDefault="00085018">
      <w:pPr>
        <w:pStyle w:val="ListParagraph"/>
        <w:numPr>
          <w:ilvl w:val="0"/>
          <w:numId w:val="1"/>
        </w:numPr>
        <w:rPr>
          <w:rFonts w:ascii="Arial" w:hAnsi="Arial" w:cs="Arial"/>
        </w:rPr>
      </w:pPr>
      <w:r w:rsidRPr="00607BDF">
        <w:rPr>
          <w:rFonts w:ascii="Arial" w:hAnsi="Arial" w:cs="Arial"/>
        </w:rPr>
        <w:t>The Date for the next Round Lake Technical Working Group</w:t>
      </w:r>
      <w:r w:rsidR="00CC5739" w:rsidRPr="00607BDF">
        <w:rPr>
          <w:rFonts w:ascii="Arial" w:hAnsi="Arial" w:cs="Arial"/>
        </w:rPr>
        <w:t xml:space="preserve"> (T</w:t>
      </w:r>
      <w:r w:rsidR="005B799C" w:rsidRPr="00607BDF">
        <w:rPr>
          <w:rFonts w:ascii="Arial" w:hAnsi="Arial" w:cs="Arial"/>
        </w:rPr>
        <w:t>WG)</w:t>
      </w:r>
      <w:r w:rsidRPr="00607BDF">
        <w:rPr>
          <w:rFonts w:ascii="Arial" w:hAnsi="Arial" w:cs="Arial"/>
        </w:rPr>
        <w:t xml:space="preserve"> is </w:t>
      </w:r>
      <w:r w:rsidR="00E05F3D" w:rsidRPr="00607BDF">
        <w:rPr>
          <w:rFonts w:ascii="Arial" w:hAnsi="Arial" w:cs="Arial"/>
        </w:rPr>
        <w:t>pending</w:t>
      </w:r>
      <w:r w:rsidRPr="00607BDF">
        <w:rPr>
          <w:rFonts w:ascii="Arial" w:hAnsi="Arial" w:cs="Arial"/>
        </w:rPr>
        <w:t xml:space="preserve">. </w:t>
      </w:r>
      <w:r w:rsidR="48FC9D9D" w:rsidRPr="00607BDF">
        <w:rPr>
          <w:rFonts w:ascii="Arial" w:hAnsi="Arial" w:cs="Arial"/>
        </w:rPr>
        <w:t xml:space="preserve">The Army aims to hold the TWG meeting in the </w:t>
      </w:r>
      <w:r w:rsidR="002A5A60">
        <w:rPr>
          <w:rFonts w:ascii="Arial" w:hAnsi="Arial" w:cs="Arial"/>
        </w:rPr>
        <w:t>Fall</w:t>
      </w:r>
      <w:r w:rsidR="002A5A60" w:rsidRPr="00607BDF">
        <w:rPr>
          <w:rFonts w:ascii="Arial" w:hAnsi="Arial" w:cs="Arial"/>
        </w:rPr>
        <w:t xml:space="preserve"> </w:t>
      </w:r>
      <w:r w:rsidR="48FC9D9D" w:rsidRPr="00607BDF">
        <w:rPr>
          <w:rFonts w:ascii="Arial" w:hAnsi="Arial" w:cs="Arial"/>
        </w:rPr>
        <w:t>of 202</w:t>
      </w:r>
      <w:r w:rsidR="002A5A60">
        <w:rPr>
          <w:rFonts w:ascii="Arial" w:hAnsi="Arial" w:cs="Arial"/>
        </w:rPr>
        <w:t>5</w:t>
      </w:r>
      <w:r w:rsidR="48FC9D9D" w:rsidRPr="00607BDF">
        <w:rPr>
          <w:rFonts w:ascii="Arial" w:hAnsi="Arial" w:cs="Arial"/>
        </w:rPr>
        <w:t xml:space="preserve">, </w:t>
      </w:r>
      <w:r w:rsidR="00F64F85">
        <w:rPr>
          <w:rFonts w:ascii="Arial" w:hAnsi="Arial" w:cs="Arial"/>
        </w:rPr>
        <w:t xml:space="preserve">after the submittal of the </w:t>
      </w:r>
      <w:r w:rsidR="00B454DF">
        <w:rPr>
          <w:rFonts w:ascii="Arial" w:hAnsi="Arial" w:cs="Arial"/>
        </w:rPr>
        <w:t>draft 30% design</w:t>
      </w:r>
      <w:r w:rsidR="00AD56D2" w:rsidRPr="00607BDF">
        <w:rPr>
          <w:rFonts w:ascii="Arial" w:hAnsi="Arial" w:cs="Arial"/>
        </w:rPr>
        <w:t>.</w:t>
      </w:r>
    </w:p>
    <w:p w14:paraId="5BABA7B4" w14:textId="4B3D589D" w:rsidR="00085018" w:rsidRPr="00607BDF" w:rsidRDefault="00F51200" w:rsidP="00F51200">
      <w:pPr>
        <w:pStyle w:val="ListParagraph"/>
        <w:numPr>
          <w:ilvl w:val="0"/>
          <w:numId w:val="1"/>
        </w:numPr>
        <w:rPr>
          <w:rFonts w:ascii="Arial" w:hAnsi="Arial" w:cs="Arial"/>
        </w:rPr>
      </w:pPr>
      <w:r w:rsidRPr="00607BDF">
        <w:rPr>
          <w:rFonts w:ascii="Arial" w:hAnsi="Arial" w:cs="Arial"/>
        </w:rPr>
        <w:t xml:space="preserve">The Preliminary Assessment/Site Investigation (PA/SI) was completed for </w:t>
      </w:r>
      <w:r w:rsidRPr="00607BDF">
        <w:rPr>
          <w:rFonts w:ascii="Arial" w:hAnsi="Arial" w:cs="Arial"/>
          <w:shd w:val="clear" w:color="auto" w:fill="FFFFFF"/>
        </w:rPr>
        <w:t xml:space="preserve">Per- and Polyfluorinated Substances </w:t>
      </w:r>
      <w:r w:rsidRPr="00607BDF">
        <w:rPr>
          <w:rFonts w:ascii="Arial" w:hAnsi="Arial" w:cs="Arial"/>
          <w:u w:val="single"/>
          <w:shd w:val="clear" w:color="auto" w:fill="FFFFFF"/>
        </w:rPr>
        <w:t>(</w:t>
      </w:r>
      <w:r w:rsidRPr="00607BDF">
        <w:rPr>
          <w:rFonts w:ascii="Arial" w:hAnsi="Arial" w:cs="Arial"/>
        </w:rPr>
        <w:t xml:space="preserve">PFAS) September 2023. </w:t>
      </w:r>
    </w:p>
    <w:p w14:paraId="0D98795F" w14:textId="2C3EF4E0" w:rsidR="00402993" w:rsidRPr="00607BDF" w:rsidRDefault="00402993" w:rsidP="00402993">
      <w:pPr>
        <w:rPr>
          <w:rFonts w:ascii="Arial" w:hAnsi="Arial" w:cs="Arial"/>
          <w:u w:val="single"/>
        </w:rPr>
      </w:pPr>
      <w:bookmarkStart w:id="2" w:name="_Hlk147146918"/>
      <w:r w:rsidRPr="00607BDF">
        <w:rPr>
          <w:rFonts w:ascii="Arial" w:hAnsi="Arial" w:cs="Arial"/>
          <w:u w:val="single"/>
        </w:rPr>
        <w:t xml:space="preserve">TCAAP Cleanup Status </w:t>
      </w:r>
      <w:r w:rsidR="00FA5244" w:rsidRPr="00607BDF">
        <w:rPr>
          <w:rFonts w:ascii="Arial" w:hAnsi="Arial" w:cs="Arial"/>
        </w:rPr>
        <w:t>(</w:t>
      </w:r>
      <w:r w:rsidR="00FA5244" w:rsidRPr="00607BDF">
        <w:rPr>
          <w:rFonts w:ascii="Arial" w:eastAsia="Times New Roman" w:hAnsi="Arial" w:cs="Arial"/>
          <w:color w:val="000000"/>
          <w:u w:val="single"/>
        </w:rPr>
        <w:t>Art Peitsch, EA Engineering and</w:t>
      </w:r>
      <w:r w:rsidR="00FA5244" w:rsidRPr="00607BDF">
        <w:rPr>
          <w:rFonts w:ascii="Arial" w:hAnsi="Arial" w:cs="Arial"/>
          <w:b/>
          <w:bCs/>
          <w:u w:val="single"/>
        </w:rPr>
        <w:t xml:space="preserve"> </w:t>
      </w:r>
      <w:r w:rsidR="00FA5244" w:rsidRPr="00607BDF">
        <w:rPr>
          <w:rFonts w:ascii="Arial" w:hAnsi="Arial" w:cs="Arial"/>
          <w:u w:val="single"/>
        </w:rPr>
        <w:t>Lisa Poole, GHD)</w:t>
      </w:r>
    </w:p>
    <w:p w14:paraId="0596FF5A" w14:textId="6D018325" w:rsidR="00AD0FCA" w:rsidRPr="00607BDF" w:rsidRDefault="5DA3005D" w:rsidP="00061559">
      <w:pPr>
        <w:pStyle w:val="ListParagraph"/>
        <w:numPr>
          <w:ilvl w:val="0"/>
          <w:numId w:val="28"/>
        </w:numPr>
        <w:rPr>
          <w:rFonts w:ascii="Arial" w:hAnsi="Arial" w:cs="Arial"/>
        </w:rPr>
      </w:pPr>
      <w:r w:rsidRPr="00607BDF">
        <w:rPr>
          <w:rFonts w:ascii="Arial" w:hAnsi="Arial" w:cs="Arial"/>
        </w:rPr>
        <w:t xml:space="preserve">The </w:t>
      </w:r>
      <w:r w:rsidR="32B2E505" w:rsidRPr="00607BDF">
        <w:rPr>
          <w:rFonts w:ascii="Arial" w:hAnsi="Arial" w:cs="Arial"/>
        </w:rPr>
        <w:t>h</w:t>
      </w:r>
      <w:r w:rsidRPr="00607BDF">
        <w:rPr>
          <w:rFonts w:ascii="Arial" w:hAnsi="Arial" w:cs="Arial"/>
        </w:rPr>
        <w:t xml:space="preserve">ydraulic evaluation of the TCAAP </w:t>
      </w:r>
      <w:r w:rsidR="2C8561B7" w:rsidRPr="00607BDF">
        <w:rPr>
          <w:rFonts w:ascii="Arial" w:hAnsi="Arial" w:cs="Arial"/>
        </w:rPr>
        <w:t>Groundwater</w:t>
      </w:r>
      <w:r w:rsidRPr="00607BDF">
        <w:rPr>
          <w:rFonts w:ascii="Arial" w:hAnsi="Arial" w:cs="Arial"/>
        </w:rPr>
        <w:t xml:space="preserve"> Recovery System (TGRS) is in </w:t>
      </w:r>
      <w:r w:rsidR="0042548A" w:rsidRPr="00607BDF">
        <w:rPr>
          <w:rFonts w:ascii="Arial" w:hAnsi="Arial" w:cs="Arial"/>
        </w:rPr>
        <w:t>progress.</w:t>
      </w:r>
    </w:p>
    <w:p w14:paraId="43B70B49" w14:textId="16839D40" w:rsidR="00061559" w:rsidRPr="00607BDF" w:rsidRDefault="00061559" w:rsidP="00061559">
      <w:pPr>
        <w:pStyle w:val="ListParagraph"/>
        <w:numPr>
          <w:ilvl w:val="0"/>
          <w:numId w:val="28"/>
        </w:numPr>
        <w:rPr>
          <w:rFonts w:ascii="Arial" w:hAnsi="Arial" w:cs="Arial"/>
        </w:rPr>
      </w:pPr>
      <w:r w:rsidRPr="00607BDF">
        <w:rPr>
          <w:rFonts w:ascii="Arial" w:hAnsi="Arial" w:cs="Arial"/>
        </w:rPr>
        <w:t xml:space="preserve">The </w:t>
      </w:r>
      <w:r w:rsidR="00CC7F9A" w:rsidRPr="00607BDF">
        <w:rPr>
          <w:rFonts w:ascii="Arial" w:hAnsi="Arial" w:cs="Arial"/>
        </w:rPr>
        <w:t>Fiscal Year (</w:t>
      </w:r>
      <w:r w:rsidR="00CC7F9A">
        <w:rPr>
          <w:rFonts w:ascii="Arial" w:hAnsi="Arial" w:cs="Arial"/>
        </w:rPr>
        <w:t xml:space="preserve">FY) 2024 </w:t>
      </w:r>
      <w:r w:rsidRPr="00607BDF">
        <w:rPr>
          <w:rFonts w:ascii="Arial" w:hAnsi="Arial" w:cs="Arial"/>
        </w:rPr>
        <w:t>groundwater sampling and land use control inspections are complete. The draft final</w:t>
      </w:r>
      <w:r w:rsidR="00CC7F9A">
        <w:rPr>
          <w:rFonts w:ascii="Arial" w:hAnsi="Arial" w:cs="Arial"/>
        </w:rPr>
        <w:t xml:space="preserve"> </w:t>
      </w:r>
      <w:r w:rsidRPr="00607BDF">
        <w:rPr>
          <w:rFonts w:ascii="Arial" w:hAnsi="Arial" w:cs="Arial"/>
        </w:rPr>
        <w:t>FY 2023 annual performance report was submitted to the regulators</w:t>
      </w:r>
      <w:r w:rsidR="00A92960">
        <w:rPr>
          <w:rFonts w:ascii="Arial" w:hAnsi="Arial" w:cs="Arial"/>
        </w:rPr>
        <w:t xml:space="preserve"> in February and is being</w:t>
      </w:r>
      <w:r w:rsidRPr="00607BDF">
        <w:rPr>
          <w:rFonts w:ascii="Arial" w:hAnsi="Arial" w:cs="Arial"/>
        </w:rPr>
        <w:t xml:space="preserve"> review</w:t>
      </w:r>
      <w:r w:rsidR="00A92960">
        <w:rPr>
          <w:rFonts w:ascii="Arial" w:hAnsi="Arial" w:cs="Arial"/>
        </w:rPr>
        <w:t>ed</w:t>
      </w:r>
      <w:r w:rsidRPr="00607BDF">
        <w:rPr>
          <w:rFonts w:ascii="Arial" w:hAnsi="Arial" w:cs="Arial"/>
        </w:rPr>
        <w:t xml:space="preserve">. </w:t>
      </w:r>
    </w:p>
    <w:p w14:paraId="3A30AA13" w14:textId="1CA25AA8" w:rsidR="00AD0FCA" w:rsidRPr="00607BDF" w:rsidRDefault="00AD0FCA" w:rsidP="00AD0FCA">
      <w:pPr>
        <w:rPr>
          <w:rFonts w:ascii="Arial" w:hAnsi="Arial" w:cs="Arial"/>
          <w:b/>
          <w:bCs/>
        </w:rPr>
      </w:pPr>
      <w:r w:rsidRPr="00607BDF">
        <w:rPr>
          <w:rFonts w:ascii="Arial" w:hAnsi="Arial" w:cs="Arial"/>
          <w:b/>
          <w:bCs/>
        </w:rPr>
        <w:t xml:space="preserve">Groundwater Sampling Update </w:t>
      </w:r>
    </w:p>
    <w:bookmarkEnd w:id="2"/>
    <w:p w14:paraId="7BE7E784" w14:textId="60617758" w:rsidR="00D13BCC" w:rsidRPr="00A95933" w:rsidRDefault="00D13BCC" w:rsidP="00A95933">
      <w:pPr>
        <w:pStyle w:val="ListParagraph"/>
        <w:numPr>
          <w:ilvl w:val="0"/>
          <w:numId w:val="42"/>
        </w:numPr>
        <w:rPr>
          <w:rFonts w:ascii="Arial" w:hAnsi="Arial" w:cs="Arial"/>
          <w:b/>
          <w:bCs/>
        </w:rPr>
      </w:pPr>
      <w:r w:rsidRPr="00A95933">
        <w:rPr>
          <w:rFonts w:ascii="Arial" w:hAnsi="Arial" w:cs="Arial"/>
        </w:rPr>
        <w:t xml:space="preserve">Groundwater sampling was completed in </w:t>
      </w:r>
      <w:r w:rsidR="00B454DF" w:rsidRPr="00A95933">
        <w:rPr>
          <w:rFonts w:ascii="Arial" w:hAnsi="Arial" w:cs="Arial"/>
        </w:rPr>
        <w:t>Summer</w:t>
      </w:r>
      <w:r w:rsidRPr="00A95933">
        <w:rPr>
          <w:rFonts w:ascii="Arial" w:hAnsi="Arial" w:cs="Arial"/>
        </w:rPr>
        <w:t xml:space="preserve"> 202</w:t>
      </w:r>
      <w:r w:rsidR="00B454DF" w:rsidRPr="00A95933">
        <w:rPr>
          <w:rFonts w:ascii="Arial" w:hAnsi="Arial" w:cs="Arial"/>
        </w:rPr>
        <w:t>4</w:t>
      </w:r>
      <w:r w:rsidRPr="00A95933">
        <w:rPr>
          <w:rFonts w:ascii="Arial" w:hAnsi="Arial" w:cs="Arial"/>
        </w:rPr>
        <w:t>.</w:t>
      </w:r>
      <w:r w:rsidR="00A3665F" w:rsidRPr="00A95933">
        <w:rPr>
          <w:rFonts w:ascii="Arial" w:hAnsi="Arial" w:cs="Arial"/>
        </w:rPr>
        <w:t xml:space="preserve"> This year is a major year event</w:t>
      </w:r>
      <w:r w:rsidRPr="00A95933">
        <w:rPr>
          <w:rFonts w:ascii="Arial" w:hAnsi="Arial" w:cs="Arial"/>
        </w:rPr>
        <w:t xml:space="preserve"> The groundwater data </w:t>
      </w:r>
      <w:r w:rsidR="009672CD" w:rsidRPr="00A95933">
        <w:rPr>
          <w:rFonts w:ascii="Arial" w:hAnsi="Arial" w:cs="Arial"/>
        </w:rPr>
        <w:t>is being</w:t>
      </w:r>
      <w:r w:rsidRPr="00A95933">
        <w:rPr>
          <w:rFonts w:ascii="Arial" w:hAnsi="Arial" w:cs="Arial"/>
        </w:rPr>
        <w:t xml:space="preserve"> validated and </w:t>
      </w:r>
      <w:r w:rsidR="009672CD" w:rsidRPr="00A95933">
        <w:rPr>
          <w:rFonts w:ascii="Arial" w:hAnsi="Arial" w:cs="Arial"/>
        </w:rPr>
        <w:t xml:space="preserve">will be </w:t>
      </w:r>
      <w:r w:rsidRPr="00A95933">
        <w:rPr>
          <w:rFonts w:ascii="Arial" w:hAnsi="Arial" w:cs="Arial"/>
        </w:rPr>
        <w:t>incorporated into the</w:t>
      </w:r>
      <w:r w:rsidR="00977F7E" w:rsidRPr="00A95933">
        <w:rPr>
          <w:rFonts w:ascii="Arial" w:hAnsi="Arial" w:cs="Arial"/>
        </w:rPr>
        <w:t xml:space="preserve"> Draft</w:t>
      </w:r>
      <w:r w:rsidRPr="00A95933">
        <w:rPr>
          <w:rFonts w:ascii="Arial" w:hAnsi="Arial" w:cs="Arial"/>
        </w:rPr>
        <w:t xml:space="preserve"> FY 202</w:t>
      </w:r>
      <w:r w:rsidR="009672CD" w:rsidRPr="00A95933">
        <w:rPr>
          <w:rFonts w:ascii="Arial" w:hAnsi="Arial" w:cs="Arial"/>
        </w:rPr>
        <w:t>4</w:t>
      </w:r>
      <w:r w:rsidRPr="00A95933">
        <w:rPr>
          <w:rFonts w:ascii="Arial" w:hAnsi="Arial" w:cs="Arial"/>
        </w:rPr>
        <w:t xml:space="preserve"> A</w:t>
      </w:r>
      <w:r w:rsidR="00977F7E" w:rsidRPr="00A95933">
        <w:rPr>
          <w:rFonts w:ascii="Arial" w:hAnsi="Arial" w:cs="Arial"/>
        </w:rPr>
        <w:t xml:space="preserve">nnual </w:t>
      </w:r>
      <w:r w:rsidRPr="00A95933">
        <w:rPr>
          <w:rFonts w:ascii="Arial" w:hAnsi="Arial" w:cs="Arial"/>
        </w:rPr>
        <w:t>P</w:t>
      </w:r>
      <w:r w:rsidR="00977F7E" w:rsidRPr="00A95933">
        <w:rPr>
          <w:rFonts w:ascii="Arial" w:hAnsi="Arial" w:cs="Arial"/>
        </w:rPr>
        <w:t xml:space="preserve">erformance </w:t>
      </w:r>
      <w:r w:rsidRPr="00A95933">
        <w:rPr>
          <w:rFonts w:ascii="Arial" w:hAnsi="Arial" w:cs="Arial"/>
        </w:rPr>
        <w:t>R</w:t>
      </w:r>
      <w:r w:rsidR="00977F7E" w:rsidRPr="00A95933">
        <w:rPr>
          <w:rFonts w:ascii="Arial" w:hAnsi="Arial" w:cs="Arial"/>
        </w:rPr>
        <w:t>eview (APR)</w:t>
      </w:r>
      <w:r w:rsidR="00EB4752" w:rsidRPr="00A95933">
        <w:rPr>
          <w:rFonts w:ascii="Arial" w:hAnsi="Arial" w:cs="Arial"/>
        </w:rPr>
        <w:t xml:space="preserve"> [</w:t>
      </w:r>
      <w:r w:rsidR="00EB4752" w:rsidRPr="00A95933">
        <w:rPr>
          <w:rStyle w:val="cf01"/>
          <w:rFonts w:ascii="Arial" w:hAnsi="Arial" w:cs="Arial"/>
          <w:sz w:val="22"/>
          <w:szCs w:val="22"/>
        </w:rPr>
        <w:t>the FY 202</w:t>
      </w:r>
      <w:r w:rsidR="00826ECA" w:rsidRPr="00A95933">
        <w:rPr>
          <w:rStyle w:val="cf01"/>
          <w:rFonts w:ascii="Arial" w:hAnsi="Arial" w:cs="Arial"/>
          <w:sz w:val="22"/>
          <w:szCs w:val="22"/>
        </w:rPr>
        <w:t>4</w:t>
      </w:r>
      <w:r w:rsidR="00EB4752" w:rsidRPr="00A95933">
        <w:rPr>
          <w:rStyle w:val="cf01"/>
          <w:rFonts w:ascii="Arial" w:hAnsi="Arial" w:cs="Arial"/>
          <w:sz w:val="22"/>
          <w:szCs w:val="22"/>
        </w:rPr>
        <w:t xml:space="preserve"> </w:t>
      </w:r>
      <w:r w:rsidR="005123E8" w:rsidRPr="00A95933">
        <w:rPr>
          <w:rStyle w:val="cf01"/>
          <w:rFonts w:ascii="Arial" w:hAnsi="Arial" w:cs="Arial"/>
          <w:sz w:val="22"/>
          <w:szCs w:val="22"/>
        </w:rPr>
        <w:t xml:space="preserve">being a major year </w:t>
      </w:r>
      <w:r w:rsidR="000B6972" w:rsidRPr="00A95933">
        <w:rPr>
          <w:rStyle w:val="cf01"/>
          <w:rFonts w:ascii="Arial" w:hAnsi="Arial" w:cs="Arial"/>
          <w:sz w:val="22"/>
          <w:szCs w:val="22"/>
        </w:rPr>
        <w:t>included more many more wells than FY 2023</w:t>
      </w:r>
      <w:r w:rsidR="00EB4752" w:rsidRPr="00A95933">
        <w:rPr>
          <w:rFonts w:ascii="Arial" w:hAnsi="Arial" w:cs="Arial"/>
        </w:rPr>
        <w:t>].</w:t>
      </w:r>
    </w:p>
    <w:p w14:paraId="619D9CF7" w14:textId="3AC14429" w:rsidR="0014306B" w:rsidRPr="00607BDF" w:rsidRDefault="00BB241D" w:rsidP="0014306B">
      <w:pPr>
        <w:pStyle w:val="ListParagraph"/>
        <w:numPr>
          <w:ilvl w:val="0"/>
          <w:numId w:val="1"/>
        </w:numPr>
        <w:rPr>
          <w:rFonts w:ascii="Arial" w:hAnsi="Arial" w:cs="Arial"/>
        </w:rPr>
      </w:pPr>
      <w:r w:rsidRPr="00607BDF">
        <w:rPr>
          <w:rFonts w:ascii="Arial" w:hAnsi="Arial" w:cs="Arial"/>
        </w:rPr>
        <w:t>Annual plume maps are available in the</w:t>
      </w:r>
      <w:r w:rsidR="00FA6834" w:rsidRPr="00607BDF">
        <w:rPr>
          <w:rFonts w:ascii="Arial" w:hAnsi="Arial" w:cs="Arial"/>
        </w:rPr>
        <w:t>ir</w:t>
      </w:r>
      <w:r w:rsidRPr="00607BDF">
        <w:rPr>
          <w:rFonts w:ascii="Arial" w:hAnsi="Arial" w:cs="Arial"/>
        </w:rPr>
        <w:t xml:space="preserve"> respective APRs, which have been updated in the Draft Final FY 2023 APR. </w:t>
      </w:r>
    </w:p>
    <w:p w14:paraId="4EA1B462" w14:textId="31F24892" w:rsidR="00FA6834" w:rsidRPr="00607BDF" w:rsidRDefault="00FA6834" w:rsidP="0014306B">
      <w:pPr>
        <w:pStyle w:val="ListParagraph"/>
        <w:numPr>
          <w:ilvl w:val="0"/>
          <w:numId w:val="1"/>
        </w:numPr>
        <w:rPr>
          <w:rFonts w:ascii="Arial" w:hAnsi="Arial" w:cs="Arial"/>
        </w:rPr>
      </w:pPr>
      <w:r w:rsidRPr="00607BDF">
        <w:rPr>
          <w:rFonts w:ascii="Arial" w:hAnsi="Arial" w:cs="Arial"/>
        </w:rPr>
        <w:t>A statistical evaluation of the monitoring well network</w:t>
      </w:r>
      <w:r w:rsidR="00A84E5F" w:rsidRPr="00607BDF">
        <w:rPr>
          <w:rFonts w:ascii="Arial" w:hAnsi="Arial" w:cs="Arial"/>
        </w:rPr>
        <w:t xml:space="preserve"> </w:t>
      </w:r>
      <w:r w:rsidR="00B909AA" w:rsidRPr="00607BDF">
        <w:rPr>
          <w:rFonts w:ascii="Arial" w:hAnsi="Arial" w:cs="Arial"/>
        </w:rPr>
        <w:t>will be completed in FY 2024.</w:t>
      </w:r>
    </w:p>
    <w:p w14:paraId="410A8AA7" w14:textId="08E094E5" w:rsidR="00345FE1" w:rsidRPr="00607BDF" w:rsidRDefault="00345FE1" w:rsidP="00E75327">
      <w:pPr>
        <w:rPr>
          <w:rFonts w:ascii="Arial" w:hAnsi="Arial" w:cs="Arial"/>
          <w:b/>
          <w:bCs/>
        </w:rPr>
      </w:pPr>
      <w:r w:rsidRPr="00607BDF">
        <w:rPr>
          <w:rFonts w:ascii="Arial" w:hAnsi="Arial" w:cs="Arial"/>
          <w:b/>
          <w:bCs/>
        </w:rPr>
        <w:t>FY 2</w:t>
      </w:r>
      <w:r w:rsidR="00A43669" w:rsidRPr="00607BDF">
        <w:rPr>
          <w:rFonts w:ascii="Arial" w:hAnsi="Arial" w:cs="Arial"/>
          <w:b/>
          <w:bCs/>
        </w:rPr>
        <w:t>0</w:t>
      </w:r>
      <w:r w:rsidRPr="00607BDF">
        <w:rPr>
          <w:rFonts w:ascii="Arial" w:hAnsi="Arial" w:cs="Arial"/>
          <w:b/>
          <w:bCs/>
        </w:rPr>
        <w:t>23 Prairie du Chien Plume Map</w:t>
      </w:r>
    </w:p>
    <w:p w14:paraId="53FB09B7" w14:textId="26CC447D" w:rsidR="00345FE1" w:rsidRPr="00607BDF" w:rsidRDefault="00F20B76" w:rsidP="00E75327">
      <w:pPr>
        <w:pStyle w:val="ListParagraph"/>
        <w:numPr>
          <w:ilvl w:val="0"/>
          <w:numId w:val="29"/>
        </w:numPr>
        <w:ind w:left="720"/>
        <w:rPr>
          <w:rFonts w:ascii="Arial" w:hAnsi="Arial" w:cs="Arial"/>
        </w:rPr>
      </w:pPr>
      <w:r w:rsidRPr="00607BDF">
        <w:rPr>
          <w:rFonts w:ascii="Arial" w:hAnsi="Arial" w:cs="Arial"/>
        </w:rPr>
        <w:t xml:space="preserve">The plume is relatively </w:t>
      </w:r>
      <w:r w:rsidR="003E7088" w:rsidRPr="00607BDF">
        <w:rPr>
          <w:rFonts w:ascii="Arial" w:hAnsi="Arial" w:cs="Arial"/>
        </w:rPr>
        <w:t>stable compared to FY 2022 results.</w:t>
      </w:r>
    </w:p>
    <w:p w14:paraId="51B1E2FA" w14:textId="13D38A4E" w:rsidR="00DE2075" w:rsidRPr="00607BDF" w:rsidRDefault="00A14A8B" w:rsidP="00E75327">
      <w:pPr>
        <w:pStyle w:val="ListParagraph"/>
        <w:numPr>
          <w:ilvl w:val="0"/>
          <w:numId w:val="29"/>
        </w:numPr>
        <w:ind w:left="720"/>
        <w:rPr>
          <w:rFonts w:ascii="Arial" w:hAnsi="Arial" w:cs="Arial"/>
        </w:rPr>
      </w:pPr>
      <w:r w:rsidRPr="00607BDF">
        <w:rPr>
          <w:rFonts w:ascii="Arial" w:hAnsi="Arial" w:cs="Arial"/>
        </w:rPr>
        <w:lastRenderedPageBreak/>
        <w:t>M</w:t>
      </w:r>
      <w:r w:rsidR="005476FE" w:rsidRPr="00607BDF">
        <w:rPr>
          <w:rFonts w:ascii="Arial" w:hAnsi="Arial" w:cs="Arial"/>
        </w:rPr>
        <w:t xml:space="preserve">inor decreases </w:t>
      </w:r>
      <w:r w:rsidR="00E27345" w:rsidRPr="00607BDF">
        <w:rPr>
          <w:rFonts w:ascii="Arial" w:hAnsi="Arial" w:cs="Arial"/>
        </w:rPr>
        <w:t>in Trichlo</w:t>
      </w:r>
      <w:r w:rsidR="00564D12" w:rsidRPr="00607BDF">
        <w:rPr>
          <w:rFonts w:ascii="Arial" w:hAnsi="Arial" w:cs="Arial"/>
        </w:rPr>
        <w:t>roethene (</w:t>
      </w:r>
      <w:r w:rsidR="00E27345" w:rsidRPr="00607BDF">
        <w:rPr>
          <w:rFonts w:ascii="Arial" w:hAnsi="Arial" w:cs="Arial"/>
        </w:rPr>
        <w:t>TCE</w:t>
      </w:r>
      <w:r w:rsidR="00564D12" w:rsidRPr="00607BDF">
        <w:rPr>
          <w:rFonts w:ascii="Arial" w:hAnsi="Arial" w:cs="Arial"/>
        </w:rPr>
        <w:t>)</w:t>
      </w:r>
      <w:r w:rsidR="00E27345" w:rsidRPr="00607BDF">
        <w:rPr>
          <w:rFonts w:ascii="Arial" w:hAnsi="Arial" w:cs="Arial"/>
        </w:rPr>
        <w:t xml:space="preserve"> are spread throughout the plume. </w:t>
      </w:r>
      <w:r w:rsidR="009F0114" w:rsidRPr="00607BDF">
        <w:rPr>
          <w:rFonts w:ascii="Arial" w:hAnsi="Arial" w:cs="Arial"/>
        </w:rPr>
        <w:t xml:space="preserve">High concentration areas (greater than </w:t>
      </w:r>
      <w:r w:rsidR="008F7AF6" w:rsidRPr="00607BDF">
        <w:rPr>
          <w:rFonts w:ascii="Arial" w:hAnsi="Arial" w:cs="Arial"/>
        </w:rPr>
        <w:t>&gt; 100ug/L of TCE) remain as two distinct lobes.</w:t>
      </w:r>
    </w:p>
    <w:p w14:paraId="7F027A42" w14:textId="77777777" w:rsidR="00C92934" w:rsidRDefault="00C92934" w:rsidP="00C92934">
      <w:pPr>
        <w:rPr>
          <w:rFonts w:ascii="Arial" w:hAnsi="Arial" w:cs="Arial"/>
          <w:b/>
          <w:bCs/>
        </w:rPr>
      </w:pPr>
      <w:r>
        <w:rPr>
          <w:rFonts w:ascii="Arial" w:hAnsi="Arial" w:cs="Arial"/>
          <w:b/>
          <w:bCs/>
        </w:rPr>
        <w:t>FY 2023 -</w:t>
      </w:r>
      <w:r w:rsidRPr="00817AEB">
        <w:t xml:space="preserve"> </w:t>
      </w:r>
      <w:r w:rsidRPr="00817AEB">
        <w:rPr>
          <w:rFonts w:ascii="Arial" w:hAnsi="Arial" w:cs="Arial"/>
          <w:b/>
          <w:bCs/>
        </w:rPr>
        <w:t>Prairie du Chien Plume Map Over Time</w:t>
      </w:r>
    </w:p>
    <w:p w14:paraId="1D193A9A" w14:textId="4ED4A3DC" w:rsidR="00C92934" w:rsidRPr="00C736FD" w:rsidRDefault="007315FC" w:rsidP="00C92934">
      <w:pPr>
        <w:pStyle w:val="ListParagraph"/>
        <w:numPr>
          <w:ilvl w:val="0"/>
          <w:numId w:val="30"/>
        </w:numPr>
        <w:rPr>
          <w:rFonts w:ascii="Arial" w:hAnsi="Arial" w:cs="Arial"/>
          <w:b/>
          <w:bCs/>
        </w:rPr>
      </w:pPr>
      <w:r>
        <w:rPr>
          <w:rFonts w:ascii="Arial" w:hAnsi="Arial" w:cs="Arial"/>
        </w:rPr>
        <w:t xml:space="preserve">FY 2023 is represented by </w:t>
      </w:r>
      <w:r w:rsidR="00C954DB">
        <w:rPr>
          <w:rFonts w:ascii="Arial" w:hAnsi="Arial" w:cs="Arial"/>
        </w:rPr>
        <w:t xml:space="preserve">two smaller </w:t>
      </w:r>
      <w:r w:rsidR="000C6B78">
        <w:rPr>
          <w:rFonts w:ascii="Arial" w:hAnsi="Arial" w:cs="Arial"/>
        </w:rPr>
        <w:t>distinct lobes. This could be due to the minor year sampling even</w:t>
      </w:r>
      <w:r w:rsidR="00D00E27">
        <w:rPr>
          <w:rFonts w:ascii="Arial" w:hAnsi="Arial" w:cs="Arial"/>
        </w:rPr>
        <w:t>t</w:t>
      </w:r>
      <w:r w:rsidR="000C6B78">
        <w:rPr>
          <w:rFonts w:ascii="Arial" w:hAnsi="Arial" w:cs="Arial"/>
        </w:rPr>
        <w:t xml:space="preserve"> not having as many datapoints.</w:t>
      </w:r>
    </w:p>
    <w:p w14:paraId="4A6C5A82" w14:textId="40AF39F3" w:rsidR="00A334B6" w:rsidRPr="00607BDF" w:rsidRDefault="007A6661" w:rsidP="009F27FC">
      <w:pPr>
        <w:rPr>
          <w:rFonts w:ascii="Arial" w:hAnsi="Arial" w:cs="Arial"/>
          <w:b/>
          <w:bCs/>
        </w:rPr>
      </w:pPr>
      <w:r w:rsidRPr="00607BDF">
        <w:rPr>
          <w:rFonts w:ascii="Arial" w:hAnsi="Arial" w:cs="Arial"/>
          <w:b/>
          <w:bCs/>
        </w:rPr>
        <w:t>FY 2023 – Jordan Plume Map</w:t>
      </w:r>
    </w:p>
    <w:p w14:paraId="19E734CC" w14:textId="0941AC8A" w:rsidR="00806D1F" w:rsidRPr="00607BDF" w:rsidRDefault="00F92957" w:rsidP="00EE03AB">
      <w:pPr>
        <w:pStyle w:val="ListParagraph"/>
        <w:rPr>
          <w:rFonts w:ascii="Arial" w:hAnsi="Arial" w:cs="Arial"/>
          <w:b/>
          <w:bCs/>
        </w:rPr>
      </w:pPr>
      <w:r w:rsidRPr="00607BDF">
        <w:rPr>
          <w:rFonts w:ascii="Arial" w:hAnsi="Arial" w:cs="Arial"/>
        </w:rPr>
        <w:t xml:space="preserve">The </w:t>
      </w:r>
      <w:r w:rsidR="00EE75CA" w:rsidRPr="00607BDF">
        <w:rPr>
          <w:rFonts w:ascii="Arial" w:hAnsi="Arial" w:cs="Arial"/>
        </w:rPr>
        <w:t xml:space="preserve">main </w:t>
      </w:r>
      <w:r w:rsidRPr="00607BDF">
        <w:rPr>
          <w:rFonts w:ascii="Arial" w:hAnsi="Arial" w:cs="Arial"/>
        </w:rPr>
        <w:t>plume is relatively stable compared to FY 2022 results.</w:t>
      </w:r>
      <w:r w:rsidR="00793B71" w:rsidRPr="00607BDF">
        <w:rPr>
          <w:rFonts w:ascii="Arial" w:hAnsi="Arial" w:cs="Arial"/>
        </w:rPr>
        <w:t xml:space="preserve"> </w:t>
      </w:r>
      <w:r w:rsidR="00A6232E" w:rsidRPr="00607BDF">
        <w:rPr>
          <w:rFonts w:ascii="Arial" w:hAnsi="Arial" w:cs="Arial"/>
        </w:rPr>
        <w:t>Some downgradient wells were non-detect for TCE in FY 2022</w:t>
      </w:r>
      <w:r w:rsidR="005F6CA8" w:rsidRPr="00607BDF">
        <w:rPr>
          <w:rFonts w:ascii="Arial" w:hAnsi="Arial" w:cs="Arial"/>
        </w:rPr>
        <w:t xml:space="preserve">. </w:t>
      </w:r>
    </w:p>
    <w:p w14:paraId="5A351243" w14:textId="58BBDA04" w:rsidR="00345FE1" w:rsidRPr="00607BDF" w:rsidRDefault="00D80057" w:rsidP="00806D1F">
      <w:pPr>
        <w:rPr>
          <w:rFonts w:ascii="Arial" w:hAnsi="Arial" w:cs="Arial"/>
          <w:b/>
          <w:bCs/>
        </w:rPr>
      </w:pPr>
      <w:r w:rsidRPr="00607BDF">
        <w:rPr>
          <w:rFonts w:ascii="Arial" w:hAnsi="Arial" w:cs="Arial"/>
          <w:b/>
          <w:bCs/>
        </w:rPr>
        <w:t xml:space="preserve">FY 2023 – </w:t>
      </w:r>
      <w:r w:rsidR="007C45AD" w:rsidRPr="00607BDF">
        <w:rPr>
          <w:rFonts w:ascii="Arial" w:hAnsi="Arial" w:cs="Arial"/>
          <w:b/>
          <w:bCs/>
        </w:rPr>
        <w:t xml:space="preserve">Operable Unit </w:t>
      </w:r>
      <w:r w:rsidRPr="00607BDF">
        <w:rPr>
          <w:rFonts w:ascii="Arial" w:hAnsi="Arial" w:cs="Arial"/>
          <w:b/>
          <w:bCs/>
        </w:rPr>
        <w:t>2</w:t>
      </w:r>
      <w:r w:rsidR="00D160AC" w:rsidRPr="00607BDF">
        <w:rPr>
          <w:rFonts w:ascii="Arial" w:hAnsi="Arial" w:cs="Arial"/>
          <w:b/>
          <w:bCs/>
        </w:rPr>
        <w:t xml:space="preserve"> (OU2)</w:t>
      </w:r>
      <w:r w:rsidRPr="00607BDF">
        <w:rPr>
          <w:rFonts w:ascii="Arial" w:hAnsi="Arial" w:cs="Arial"/>
          <w:b/>
          <w:bCs/>
        </w:rPr>
        <w:t xml:space="preserve"> Unconsolidated Sediments Plume Map</w:t>
      </w:r>
    </w:p>
    <w:p w14:paraId="4DE0A05E" w14:textId="79A4DD04" w:rsidR="00A43669" w:rsidRPr="00A95933" w:rsidRDefault="005F6CA8" w:rsidP="00E75327">
      <w:pPr>
        <w:pStyle w:val="ListParagraph"/>
        <w:numPr>
          <w:ilvl w:val="0"/>
          <w:numId w:val="30"/>
        </w:numPr>
        <w:rPr>
          <w:rFonts w:ascii="Arial" w:hAnsi="Arial" w:cs="Arial"/>
          <w:b/>
          <w:bCs/>
        </w:rPr>
      </w:pPr>
      <w:r w:rsidRPr="00607BDF">
        <w:rPr>
          <w:rFonts w:ascii="Arial" w:hAnsi="Arial" w:cs="Arial"/>
        </w:rPr>
        <w:t xml:space="preserve">The main plume is relatively stable compared to FY 2022 results, including </w:t>
      </w:r>
      <w:r w:rsidR="00F63501" w:rsidRPr="00607BDF">
        <w:rPr>
          <w:rFonts w:ascii="Arial" w:hAnsi="Arial" w:cs="Arial"/>
        </w:rPr>
        <w:t xml:space="preserve">the </w:t>
      </w:r>
      <w:r w:rsidR="006F1755" w:rsidRPr="00607BDF">
        <w:rPr>
          <w:rFonts w:ascii="Arial" w:hAnsi="Arial" w:cs="Arial"/>
        </w:rPr>
        <w:t>higher</w:t>
      </w:r>
      <w:r w:rsidRPr="00607BDF">
        <w:rPr>
          <w:rFonts w:ascii="Arial" w:hAnsi="Arial" w:cs="Arial"/>
        </w:rPr>
        <w:t xml:space="preserve"> concentration area.</w:t>
      </w:r>
    </w:p>
    <w:p w14:paraId="6F15F3FB" w14:textId="3BC1BD15" w:rsidR="002F5EA3" w:rsidRPr="00607BDF" w:rsidRDefault="002F5EA3" w:rsidP="002F5EA3">
      <w:pPr>
        <w:rPr>
          <w:rFonts w:ascii="Arial" w:hAnsi="Arial" w:cs="Arial"/>
          <w:b/>
          <w:bCs/>
        </w:rPr>
      </w:pPr>
      <w:r w:rsidRPr="00607BDF">
        <w:rPr>
          <w:rFonts w:ascii="Arial" w:hAnsi="Arial" w:cs="Arial"/>
          <w:b/>
          <w:bCs/>
        </w:rPr>
        <w:t xml:space="preserve">Operable Unit 1 (OU1) Optimization </w:t>
      </w:r>
    </w:p>
    <w:p w14:paraId="44B42005" w14:textId="110B4994" w:rsidR="00E25644" w:rsidRPr="00607BDF" w:rsidRDefault="00E25644" w:rsidP="00E25644">
      <w:pPr>
        <w:pStyle w:val="ListParagraph"/>
        <w:numPr>
          <w:ilvl w:val="0"/>
          <w:numId w:val="30"/>
        </w:numPr>
        <w:rPr>
          <w:rFonts w:ascii="Arial" w:hAnsi="Arial" w:cs="Arial"/>
        </w:rPr>
      </w:pPr>
      <w:r w:rsidRPr="00607BDF">
        <w:rPr>
          <w:rFonts w:ascii="Arial" w:hAnsi="Arial" w:cs="Arial"/>
        </w:rPr>
        <w:t>No change since the last meeting.</w:t>
      </w:r>
    </w:p>
    <w:p w14:paraId="394FEFA5" w14:textId="5A780813" w:rsidR="00D851CB" w:rsidRDefault="004761F1" w:rsidP="00BB785B">
      <w:pPr>
        <w:pStyle w:val="ListParagraph"/>
        <w:numPr>
          <w:ilvl w:val="0"/>
          <w:numId w:val="30"/>
        </w:numPr>
        <w:rPr>
          <w:rFonts w:ascii="Arial" w:hAnsi="Arial" w:cs="Arial"/>
        </w:rPr>
      </w:pPr>
      <w:r>
        <w:rPr>
          <w:rFonts w:ascii="Arial" w:hAnsi="Arial" w:cs="Arial"/>
        </w:rPr>
        <w:t>New Brighton and the Army have come to an agreement</w:t>
      </w:r>
      <w:r w:rsidR="00CF6273">
        <w:rPr>
          <w:rFonts w:ascii="Arial" w:hAnsi="Arial" w:cs="Arial"/>
        </w:rPr>
        <w:t xml:space="preserve"> on funds needed to both continue operations and install a new well, the funds were transferred in </w:t>
      </w:r>
      <w:r w:rsidR="00D851CB">
        <w:rPr>
          <w:rFonts w:ascii="Arial" w:hAnsi="Arial" w:cs="Arial"/>
        </w:rPr>
        <w:t>August 2024</w:t>
      </w:r>
      <w:r w:rsidR="300C0B22" w:rsidRPr="00607BDF">
        <w:rPr>
          <w:rFonts w:ascii="Arial" w:hAnsi="Arial" w:cs="Arial"/>
        </w:rPr>
        <w:t>.</w:t>
      </w:r>
    </w:p>
    <w:p w14:paraId="3B050BE5" w14:textId="1024F3B2" w:rsidR="00BB785B" w:rsidRPr="00607BDF" w:rsidRDefault="00D851CB" w:rsidP="00BB785B">
      <w:pPr>
        <w:pStyle w:val="ListParagraph"/>
        <w:numPr>
          <w:ilvl w:val="0"/>
          <w:numId w:val="30"/>
        </w:numPr>
        <w:rPr>
          <w:rFonts w:ascii="Arial" w:hAnsi="Arial" w:cs="Arial"/>
        </w:rPr>
      </w:pPr>
      <w:r>
        <w:rPr>
          <w:rFonts w:ascii="Arial" w:hAnsi="Arial" w:cs="Arial"/>
        </w:rPr>
        <w:t xml:space="preserve">The Army will meet with New Brighton next week </w:t>
      </w:r>
      <w:r w:rsidR="00DA236A">
        <w:rPr>
          <w:rFonts w:ascii="Arial" w:hAnsi="Arial" w:cs="Arial"/>
        </w:rPr>
        <w:t>to discuss the planning of the new well.</w:t>
      </w:r>
      <w:r w:rsidR="00F02298" w:rsidRPr="00607BDF">
        <w:rPr>
          <w:rFonts w:ascii="Arial" w:hAnsi="Arial" w:cs="Arial"/>
        </w:rPr>
        <w:t xml:space="preserve"> </w:t>
      </w:r>
    </w:p>
    <w:p w14:paraId="5D94177A" w14:textId="717DC17F" w:rsidR="00DD6778" w:rsidRPr="00607BDF" w:rsidRDefault="007824E9" w:rsidP="009F27FC">
      <w:pPr>
        <w:rPr>
          <w:rFonts w:ascii="Arial" w:hAnsi="Arial" w:cs="Arial"/>
          <w:b/>
          <w:bCs/>
        </w:rPr>
      </w:pPr>
      <w:r w:rsidRPr="00607BDF">
        <w:rPr>
          <w:rFonts w:ascii="Arial" w:hAnsi="Arial" w:cs="Arial"/>
          <w:b/>
          <w:bCs/>
        </w:rPr>
        <w:t xml:space="preserve">OU2 </w:t>
      </w:r>
      <w:r w:rsidR="00BE2CB7" w:rsidRPr="00607BDF">
        <w:rPr>
          <w:rFonts w:ascii="Arial" w:hAnsi="Arial" w:cs="Arial"/>
          <w:b/>
          <w:bCs/>
        </w:rPr>
        <w:t xml:space="preserve">Site </w:t>
      </w:r>
      <w:proofErr w:type="gramStart"/>
      <w:r w:rsidR="00BE2CB7" w:rsidRPr="00607BDF">
        <w:rPr>
          <w:rFonts w:ascii="Arial" w:hAnsi="Arial" w:cs="Arial"/>
          <w:b/>
          <w:bCs/>
        </w:rPr>
        <w:t>A</w:t>
      </w:r>
      <w:proofErr w:type="gramEnd"/>
      <w:r w:rsidR="00BE2CB7" w:rsidRPr="00607BDF">
        <w:rPr>
          <w:rFonts w:ascii="Arial" w:hAnsi="Arial" w:cs="Arial"/>
          <w:b/>
          <w:bCs/>
        </w:rPr>
        <w:t xml:space="preserve"> Monitored Natural Attenuation </w:t>
      </w:r>
    </w:p>
    <w:p w14:paraId="6395303D" w14:textId="77D9862F" w:rsidR="00D160AC" w:rsidRPr="00607BDF" w:rsidRDefault="00D160AC" w:rsidP="00D160AC">
      <w:pPr>
        <w:pStyle w:val="ListParagraph"/>
        <w:numPr>
          <w:ilvl w:val="0"/>
          <w:numId w:val="32"/>
        </w:numPr>
        <w:rPr>
          <w:rFonts w:ascii="Arial" w:hAnsi="Arial" w:cs="Arial"/>
        </w:rPr>
      </w:pPr>
      <w:r w:rsidRPr="00607BDF">
        <w:rPr>
          <w:rFonts w:ascii="Arial" w:hAnsi="Arial" w:cs="Arial"/>
        </w:rPr>
        <w:t>The main plume is relatively stable compared to FY 2022 results.</w:t>
      </w:r>
    </w:p>
    <w:p w14:paraId="338747E2" w14:textId="76EA0187" w:rsidR="0029390D" w:rsidRPr="00607BDF" w:rsidRDefault="00D160AC" w:rsidP="0029390D">
      <w:pPr>
        <w:pStyle w:val="ListParagraph"/>
        <w:numPr>
          <w:ilvl w:val="0"/>
          <w:numId w:val="32"/>
        </w:numPr>
        <w:rPr>
          <w:rFonts w:ascii="Arial" w:hAnsi="Arial" w:cs="Arial"/>
          <w:b/>
          <w:bCs/>
        </w:rPr>
      </w:pPr>
      <w:r w:rsidRPr="00607BDF">
        <w:rPr>
          <w:rFonts w:ascii="Arial" w:hAnsi="Arial" w:cs="Arial"/>
        </w:rPr>
        <w:t xml:space="preserve">The higher </w:t>
      </w:r>
      <w:r w:rsidR="00A92110" w:rsidRPr="00607BDF">
        <w:rPr>
          <w:rFonts w:ascii="Arial" w:hAnsi="Arial" w:cs="Arial"/>
        </w:rPr>
        <w:t xml:space="preserve">contaminant </w:t>
      </w:r>
      <w:r w:rsidRPr="00607BDF">
        <w:rPr>
          <w:rFonts w:ascii="Arial" w:hAnsi="Arial" w:cs="Arial"/>
        </w:rPr>
        <w:t xml:space="preserve">concentration area continues to </w:t>
      </w:r>
      <w:r w:rsidR="00D40C8D" w:rsidRPr="00607BDF">
        <w:rPr>
          <w:rFonts w:ascii="Arial" w:hAnsi="Arial" w:cs="Arial"/>
        </w:rPr>
        <w:t xml:space="preserve">decrease. </w:t>
      </w:r>
      <w:r w:rsidR="00A143B0" w:rsidRPr="00607BDF">
        <w:rPr>
          <w:rFonts w:ascii="Arial" w:hAnsi="Arial" w:cs="Arial"/>
        </w:rPr>
        <w:t>Contaminant c</w:t>
      </w:r>
      <w:r w:rsidR="00D40C8D" w:rsidRPr="00607BDF">
        <w:rPr>
          <w:rFonts w:ascii="Arial" w:hAnsi="Arial" w:cs="Arial"/>
        </w:rPr>
        <w:t xml:space="preserve">oncentrations in the center of the smaller plume have decreased since FY 2022. </w:t>
      </w:r>
    </w:p>
    <w:p w14:paraId="4FF56423" w14:textId="1F463416" w:rsidR="006967C1" w:rsidRPr="00607BDF" w:rsidRDefault="006967C1" w:rsidP="009F27FC">
      <w:pPr>
        <w:rPr>
          <w:rFonts w:ascii="Arial" w:hAnsi="Arial" w:cs="Arial"/>
          <w:b/>
          <w:bCs/>
        </w:rPr>
      </w:pPr>
      <w:r w:rsidRPr="00607BDF">
        <w:rPr>
          <w:rFonts w:ascii="Arial" w:hAnsi="Arial" w:cs="Arial"/>
          <w:b/>
          <w:bCs/>
        </w:rPr>
        <w:t xml:space="preserve">OU2 Site C Monitored Natural Attenuation </w:t>
      </w:r>
    </w:p>
    <w:p w14:paraId="361062DD" w14:textId="6F90560A" w:rsidR="00387A93" w:rsidRPr="00607BDF" w:rsidRDefault="006967C1" w:rsidP="00760814">
      <w:pPr>
        <w:pStyle w:val="ListParagraph"/>
        <w:numPr>
          <w:ilvl w:val="0"/>
          <w:numId w:val="32"/>
        </w:numPr>
        <w:rPr>
          <w:rFonts w:ascii="Arial" w:hAnsi="Arial" w:cs="Arial"/>
        </w:rPr>
      </w:pPr>
      <w:r w:rsidRPr="00607BDF">
        <w:rPr>
          <w:rFonts w:ascii="Arial" w:hAnsi="Arial" w:cs="Arial"/>
        </w:rPr>
        <w:t>Three locations exceed</w:t>
      </w:r>
      <w:r w:rsidR="00E2458D" w:rsidRPr="00607BDF">
        <w:rPr>
          <w:rFonts w:ascii="Arial" w:hAnsi="Arial" w:cs="Arial"/>
        </w:rPr>
        <w:t xml:space="preserve"> the</w:t>
      </w:r>
      <w:r w:rsidRPr="00607BDF">
        <w:rPr>
          <w:rFonts w:ascii="Arial" w:hAnsi="Arial" w:cs="Arial"/>
        </w:rPr>
        <w:t xml:space="preserve"> cleanup level compared to one location in FY 2022. </w:t>
      </w:r>
      <w:r w:rsidR="00760814" w:rsidRPr="00607BDF">
        <w:rPr>
          <w:rFonts w:ascii="Arial" w:hAnsi="Arial" w:cs="Arial"/>
        </w:rPr>
        <w:t>The plume has also rebounded compared to FY 2022; however, new exceedance</w:t>
      </w:r>
      <w:r w:rsidR="00095605" w:rsidRPr="00607BDF">
        <w:rPr>
          <w:rFonts w:ascii="Arial" w:hAnsi="Arial" w:cs="Arial"/>
        </w:rPr>
        <w:t>s</w:t>
      </w:r>
      <w:r w:rsidR="002E317B" w:rsidRPr="00607BDF">
        <w:rPr>
          <w:rFonts w:ascii="Arial" w:hAnsi="Arial" w:cs="Arial"/>
        </w:rPr>
        <w:t xml:space="preserve"> </w:t>
      </w:r>
      <w:r w:rsidR="00DF4B10" w:rsidRPr="00607BDF">
        <w:rPr>
          <w:rFonts w:ascii="Arial" w:hAnsi="Arial" w:cs="Arial"/>
        </w:rPr>
        <w:t xml:space="preserve">are </w:t>
      </w:r>
      <w:r w:rsidR="00760814" w:rsidRPr="00607BDF">
        <w:rPr>
          <w:rFonts w:ascii="Arial" w:hAnsi="Arial" w:cs="Arial"/>
        </w:rPr>
        <w:t>localized.</w:t>
      </w:r>
      <w:r w:rsidR="00C93CE5">
        <w:rPr>
          <w:rFonts w:ascii="Arial" w:hAnsi="Arial" w:cs="Arial"/>
        </w:rPr>
        <w:t xml:space="preserve"> Levels </w:t>
      </w:r>
      <w:r w:rsidR="00D7458D">
        <w:rPr>
          <w:rFonts w:ascii="Arial" w:hAnsi="Arial" w:cs="Arial"/>
        </w:rPr>
        <w:t>of metals can be variable from year to year which could explain the exceedance.</w:t>
      </w:r>
      <w:r w:rsidR="00760814" w:rsidRPr="00607BDF">
        <w:rPr>
          <w:rFonts w:ascii="Arial" w:hAnsi="Arial" w:cs="Arial"/>
        </w:rPr>
        <w:t xml:space="preserve"> </w:t>
      </w:r>
    </w:p>
    <w:p w14:paraId="36F4DF3C" w14:textId="0B1D667E" w:rsidR="00B04D82" w:rsidRPr="00607BDF" w:rsidRDefault="00B04D82" w:rsidP="009F27FC">
      <w:pPr>
        <w:rPr>
          <w:rFonts w:ascii="Arial" w:hAnsi="Arial" w:cs="Arial"/>
          <w:b/>
          <w:bCs/>
        </w:rPr>
      </w:pPr>
      <w:r w:rsidRPr="00607BDF">
        <w:rPr>
          <w:rFonts w:ascii="Arial" w:hAnsi="Arial" w:cs="Arial"/>
          <w:b/>
          <w:bCs/>
        </w:rPr>
        <w:t xml:space="preserve">OU2 Site K Pump and Treat </w:t>
      </w:r>
    </w:p>
    <w:p w14:paraId="6B24DD8E" w14:textId="00768950" w:rsidR="00B04D82" w:rsidRPr="00607BDF" w:rsidRDefault="00B04D82" w:rsidP="00B04D82">
      <w:pPr>
        <w:pStyle w:val="ListParagraph"/>
        <w:numPr>
          <w:ilvl w:val="0"/>
          <w:numId w:val="32"/>
        </w:numPr>
        <w:rPr>
          <w:rFonts w:ascii="Arial" w:hAnsi="Arial" w:cs="Arial"/>
        </w:rPr>
      </w:pPr>
      <w:r w:rsidRPr="00607BDF">
        <w:rPr>
          <w:rFonts w:ascii="Arial" w:hAnsi="Arial" w:cs="Arial"/>
        </w:rPr>
        <w:t>Th</w:t>
      </w:r>
      <w:r w:rsidR="0023162C" w:rsidRPr="00607BDF">
        <w:rPr>
          <w:rFonts w:ascii="Arial" w:hAnsi="Arial" w:cs="Arial"/>
        </w:rPr>
        <w:t>e plume is relatively stable compared to FY 2022 results.</w:t>
      </w:r>
    </w:p>
    <w:p w14:paraId="368C687E" w14:textId="45960CDF" w:rsidR="0023162C" w:rsidRPr="00607BDF" w:rsidRDefault="0023162C" w:rsidP="00B04D82">
      <w:pPr>
        <w:pStyle w:val="ListParagraph"/>
        <w:numPr>
          <w:ilvl w:val="0"/>
          <w:numId w:val="32"/>
        </w:numPr>
        <w:rPr>
          <w:rFonts w:ascii="Arial" w:hAnsi="Arial" w:cs="Arial"/>
        </w:rPr>
      </w:pPr>
      <w:r w:rsidRPr="00607BDF">
        <w:rPr>
          <w:rFonts w:ascii="Arial" w:hAnsi="Arial" w:cs="Arial"/>
        </w:rPr>
        <w:t xml:space="preserve">The groundwater collection system continues to provide </w:t>
      </w:r>
      <w:r w:rsidR="00B614BD" w:rsidRPr="00607BDF">
        <w:rPr>
          <w:rFonts w:ascii="Arial" w:hAnsi="Arial" w:cs="Arial"/>
        </w:rPr>
        <w:t>TCE plume containment.</w:t>
      </w:r>
    </w:p>
    <w:p w14:paraId="45B9C8FA" w14:textId="0FE9EA56" w:rsidR="00F86238" w:rsidRPr="00607BDF" w:rsidRDefault="00F86238" w:rsidP="00B04D82">
      <w:pPr>
        <w:pStyle w:val="ListParagraph"/>
        <w:numPr>
          <w:ilvl w:val="0"/>
          <w:numId w:val="32"/>
        </w:numPr>
        <w:rPr>
          <w:rFonts w:ascii="Arial" w:hAnsi="Arial" w:cs="Arial"/>
        </w:rPr>
      </w:pPr>
      <w:r w:rsidRPr="00607BDF">
        <w:rPr>
          <w:rFonts w:ascii="Arial" w:hAnsi="Arial" w:cs="Arial"/>
        </w:rPr>
        <w:t xml:space="preserve">Pump and treat operations will continue. </w:t>
      </w:r>
    </w:p>
    <w:p w14:paraId="2F2048D3" w14:textId="6180A0A6" w:rsidR="007C67AF" w:rsidRPr="00607BDF" w:rsidRDefault="009722F3" w:rsidP="00406F3C">
      <w:pPr>
        <w:pStyle w:val="ListParagraph"/>
        <w:numPr>
          <w:ilvl w:val="0"/>
          <w:numId w:val="32"/>
        </w:numPr>
        <w:rPr>
          <w:rFonts w:ascii="Arial" w:hAnsi="Arial" w:cs="Arial"/>
        </w:rPr>
      </w:pPr>
      <w:r w:rsidRPr="00607BDF">
        <w:rPr>
          <w:rFonts w:ascii="Arial" w:hAnsi="Arial" w:cs="Arial"/>
        </w:rPr>
        <w:t>The Site K groundwater</w:t>
      </w:r>
      <w:r w:rsidR="003F327D" w:rsidRPr="00607BDF">
        <w:rPr>
          <w:rFonts w:ascii="Arial" w:hAnsi="Arial" w:cs="Arial"/>
        </w:rPr>
        <w:t xml:space="preserve"> extraction, trench and treatment system continue to operate as designed. </w:t>
      </w:r>
      <w:r w:rsidR="000F609C">
        <w:rPr>
          <w:rFonts w:ascii="Arial" w:hAnsi="Arial" w:cs="Arial"/>
        </w:rPr>
        <w:t>So far in FY 2024</w:t>
      </w:r>
      <w:r w:rsidR="003F327D" w:rsidRPr="00607BDF">
        <w:rPr>
          <w:rFonts w:ascii="Arial" w:hAnsi="Arial" w:cs="Arial"/>
        </w:rPr>
        <w:t xml:space="preserve">, </w:t>
      </w:r>
      <w:bookmarkStart w:id="3" w:name="_Hlk160186535"/>
      <w:r w:rsidR="003F327D" w:rsidRPr="00607BDF">
        <w:rPr>
          <w:rFonts w:ascii="Arial" w:hAnsi="Arial" w:cs="Arial"/>
        </w:rPr>
        <w:t xml:space="preserve">the system captured and treated over </w:t>
      </w:r>
      <w:bookmarkEnd w:id="3"/>
      <w:r w:rsidR="000F609C">
        <w:rPr>
          <w:rFonts w:ascii="Arial" w:hAnsi="Arial" w:cs="Arial"/>
        </w:rPr>
        <w:t>3</w:t>
      </w:r>
      <w:r w:rsidR="003F327D" w:rsidRPr="00607BDF">
        <w:rPr>
          <w:rFonts w:ascii="Arial" w:hAnsi="Arial" w:cs="Arial"/>
        </w:rPr>
        <w:t>,</w:t>
      </w:r>
      <w:r w:rsidR="000F609C">
        <w:rPr>
          <w:rFonts w:ascii="Arial" w:hAnsi="Arial" w:cs="Arial"/>
        </w:rPr>
        <w:t>6</w:t>
      </w:r>
      <w:r w:rsidR="003F327D" w:rsidRPr="00607BDF">
        <w:rPr>
          <w:rFonts w:ascii="Arial" w:hAnsi="Arial" w:cs="Arial"/>
        </w:rPr>
        <w:t xml:space="preserve">00,000 gallons of water and maintained a continuous </w:t>
      </w:r>
      <w:r w:rsidR="00041EC1" w:rsidRPr="00607BDF">
        <w:rPr>
          <w:rFonts w:ascii="Arial" w:hAnsi="Arial" w:cs="Arial"/>
        </w:rPr>
        <w:t xml:space="preserve">zone of capture. </w:t>
      </w:r>
      <w:r w:rsidR="002124D0">
        <w:rPr>
          <w:rFonts w:ascii="Arial" w:hAnsi="Arial" w:cs="Arial"/>
        </w:rPr>
        <w:t>Eight</w:t>
      </w:r>
      <w:r w:rsidR="002124D0" w:rsidRPr="00607BDF">
        <w:rPr>
          <w:rFonts w:ascii="Arial" w:hAnsi="Arial" w:cs="Arial"/>
        </w:rPr>
        <w:t xml:space="preserve"> </w:t>
      </w:r>
      <w:r w:rsidR="00D2527D" w:rsidRPr="00607BDF">
        <w:rPr>
          <w:rFonts w:ascii="Arial" w:hAnsi="Arial" w:cs="Arial"/>
        </w:rPr>
        <w:t xml:space="preserve">pounds of </w:t>
      </w:r>
      <w:r w:rsidR="00D87E0D" w:rsidRPr="00607BDF">
        <w:rPr>
          <w:rFonts w:ascii="Arial" w:hAnsi="Arial" w:cs="Arial"/>
        </w:rPr>
        <w:t>v</w:t>
      </w:r>
      <w:r w:rsidR="00D2527D" w:rsidRPr="00607BDF">
        <w:rPr>
          <w:rFonts w:ascii="Arial" w:hAnsi="Arial" w:cs="Arial"/>
        </w:rPr>
        <w:t xml:space="preserve">olatile </w:t>
      </w:r>
      <w:r w:rsidR="00D87E0D" w:rsidRPr="00607BDF">
        <w:rPr>
          <w:rFonts w:ascii="Arial" w:hAnsi="Arial" w:cs="Arial"/>
        </w:rPr>
        <w:t>o</w:t>
      </w:r>
      <w:r w:rsidR="001B5871" w:rsidRPr="00607BDF">
        <w:rPr>
          <w:rFonts w:ascii="Arial" w:hAnsi="Arial" w:cs="Arial"/>
        </w:rPr>
        <w:t xml:space="preserve">rganic </w:t>
      </w:r>
      <w:r w:rsidR="00D87E0D" w:rsidRPr="00607BDF">
        <w:rPr>
          <w:rFonts w:ascii="Arial" w:hAnsi="Arial" w:cs="Arial"/>
        </w:rPr>
        <w:t>c</w:t>
      </w:r>
      <w:r w:rsidR="001B5871" w:rsidRPr="00607BDF">
        <w:rPr>
          <w:rFonts w:ascii="Arial" w:hAnsi="Arial" w:cs="Arial"/>
        </w:rPr>
        <w:t>ompounds</w:t>
      </w:r>
      <w:r w:rsidR="00D2527D" w:rsidRPr="00607BDF">
        <w:rPr>
          <w:rFonts w:ascii="Arial" w:hAnsi="Arial" w:cs="Arial"/>
        </w:rPr>
        <w:t xml:space="preserve"> (VOCs) were removed during FY 202</w:t>
      </w:r>
      <w:r w:rsidR="002124D0">
        <w:rPr>
          <w:rFonts w:ascii="Arial" w:hAnsi="Arial" w:cs="Arial"/>
        </w:rPr>
        <w:t>4</w:t>
      </w:r>
      <w:r w:rsidR="002B4B95" w:rsidRPr="00607BDF">
        <w:rPr>
          <w:rFonts w:ascii="Arial" w:hAnsi="Arial" w:cs="Arial"/>
        </w:rPr>
        <w:t xml:space="preserve"> d</w:t>
      </w:r>
      <w:r w:rsidR="003C5766" w:rsidRPr="00607BDF">
        <w:rPr>
          <w:rFonts w:ascii="Arial" w:hAnsi="Arial" w:cs="Arial"/>
        </w:rPr>
        <w:t>owngradient of former building 103</w:t>
      </w:r>
      <w:r w:rsidR="002B4B95" w:rsidRPr="00607BDF">
        <w:rPr>
          <w:rFonts w:ascii="Arial" w:hAnsi="Arial" w:cs="Arial"/>
        </w:rPr>
        <w:t>.</w:t>
      </w:r>
      <w:r w:rsidR="00BC44CB" w:rsidRPr="00607BDF">
        <w:rPr>
          <w:rFonts w:ascii="Arial" w:hAnsi="Arial" w:cs="Arial"/>
        </w:rPr>
        <w:t xml:space="preserve"> </w:t>
      </w:r>
      <w:r w:rsidR="003B5DCB" w:rsidRPr="00607BDF">
        <w:rPr>
          <w:rFonts w:ascii="Arial" w:hAnsi="Arial" w:cs="Arial"/>
        </w:rPr>
        <w:t>The q</w:t>
      </w:r>
      <w:r w:rsidR="000D2A8F" w:rsidRPr="00607BDF">
        <w:rPr>
          <w:rFonts w:ascii="Arial" w:hAnsi="Arial" w:cs="Arial"/>
        </w:rPr>
        <w:t xml:space="preserve">uarterly site </w:t>
      </w:r>
      <w:r w:rsidR="002C3846" w:rsidRPr="00607BDF">
        <w:rPr>
          <w:rFonts w:ascii="Arial" w:hAnsi="Arial" w:cs="Arial"/>
        </w:rPr>
        <w:t xml:space="preserve">K </w:t>
      </w:r>
      <w:r w:rsidR="000D2A8F" w:rsidRPr="00607BDF">
        <w:rPr>
          <w:rFonts w:ascii="Arial" w:hAnsi="Arial" w:cs="Arial"/>
        </w:rPr>
        <w:t xml:space="preserve">treatment system effluent samples met each </w:t>
      </w:r>
      <w:r w:rsidR="00EE03AB" w:rsidRPr="00607BDF">
        <w:rPr>
          <w:rFonts w:ascii="Arial" w:hAnsi="Arial" w:cs="Arial"/>
        </w:rPr>
        <w:t>analytes</w:t>
      </w:r>
      <w:r w:rsidR="000D2A8F" w:rsidRPr="00607BDF">
        <w:rPr>
          <w:rFonts w:ascii="Arial" w:hAnsi="Arial" w:cs="Arial"/>
        </w:rPr>
        <w:t xml:space="preserve"> designated effluent limits. </w:t>
      </w:r>
      <w:r w:rsidR="003C5766" w:rsidRPr="00607BDF">
        <w:rPr>
          <w:rFonts w:ascii="Arial" w:hAnsi="Arial" w:cs="Arial"/>
        </w:rPr>
        <w:t xml:space="preserve"> </w:t>
      </w:r>
    </w:p>
    <w:p w14:paraId="4C0C1292" w14:textId="05458970" w:rsidR="00406F3C" w:rsidRPr="00607BDF" w:rsidRDefault="00A01955" w:rsidP="00406F3C">
      <w:pPr>
        <w:pStyle w:val="ListParagraph"/>
        <w:numPr>
          <w:ilvl w:val="0"/>
          <w:numId w:val="32"/>
        </w:numPr>
        <w:rPr>
          <w:rFonts w:ascii="Arial" w:hAnsi="Arial" w:cs="Arial"/>
        </w:rPr>
      </w:pPr>
      <w:r w:rsidRPr="00607BDF">
        <w:rPr>
          <w:rFonts w:ascii="Arial" w:hAnsi="Arial" w:cs="Arial"/>
        </w:rPr>
        <w:t>Sample results from t</w:t>
      </w:r>
      <w:r w:rsidR="00144EDB" w:rsidRPr="00607BDF">
        <w:rPr>
          <w:rFonts w:ascii="Arial" w:hAnsi="Arial" w:cs="Arial"/>
        </w:rPr>
        <w:t xml:space="preserve">he nine wells sampled in FY 2023 </w:t>
      </w:r>
      <w:r w:rsidRPr="00607BDF">
        <w:rPr>
          <w:rFonts w:ascii="Arial" w:hAnsi="Arial" w:cs="Arial"/>
        </w:rPr>
        <w:t xml:space="preserve">show a </w:t>
      </w:r>
      <w:r w:rsidR="008A2204" w:rsidRPr="00607BDF">
        <w:rPr>
          <w:rFonts w:ascii="Arial" w:hAnsi="Arial" w:cs="Arial"/>
        </w:rPr>
        <w:t>gradual decrease in TCE concentrations</w:t>
      </w:r>
      <w:r w:rsidR="00965181" w:rsidRPr="00607BDF">
        <w:rPr>
          <w:rFonts w:ascii="Arial" w:hAnsi="Arial" w:cs="Arial"/>
        </w:rPr>
        <w:t>, indicating relative stability over the last 20</w:t>
      </w:r>
      <w:r w:rsidR="00745A86" w:rsidRPr="00607BDF">
        <w:rPr>
          <w:rFonts w:ascii="Arial" w:hAnsi="Arial" w:cs="Arial"/>
        </w:rPr>
        <w:t>+ years of sampling</w:t>
      </w:r>
      <w:r w:rsidRPr="00607BDF">
        <w:rPr>
          <w:rFonts w:ascii="Arial" w:hAnsi="Arial" w:cs="Arial"/>
        </w:rPr>
        <w:t xml:space="preserve">. </w:t>
      </w:r>
      <w:r w:rsidR="00074855">
        <w:rPr>
          <w:rFonts w:ascii="Arial" w:hAnsi="Arial" w:cs="Arial"/>
        </w:rPr>
        <w:lastRenderedPageBreak/>
        <w:t xml:space="preserve">FY 2024 samples have been collected and analyzed </w:t>
      </w:r>
      <w:r w:rsidR="000F106F">
        <w:rPr>
          <w:rFonts w:ascii="Arial" w:hAnsi="Arial" w:cs="Arial"/>
        </w:rPr>
        <w:t>and will be included in the FY 2024 APR.</w:t>
      </w:r>
    </w:p>
    <w:p w14:paraId="57DECA6C" w14:textId="02647ADE" w:rsidR="00DE4701" w:rsidRPr="00607BDF" w:rsidRDefault="00DE4701" w:rsidP="009F27FC">
      <w:pPr>
        <w:rPr>
          <w:rFonts w:ascii="Arial" w:hAnsi="Arial" w:cs="Arial"/>
          <w:b/>
          <w:bCs/>
        </w:rPr>
      </w:pPr>
      <w:r w:rsidRPr="00607BDF">
        <w:rPr>
          <w:rFonts w:ascii="Arial" w:hAnsi="Arial" w:cs="Arial"/>
          <w:b/>
          <w:bCs/>
        </w:rPr>
        <w:t xml:space="preserve">OU1 and OU2 Well Abandonment and Reinstallation </w:t>
      </w:r>
    </w:p>
    <w:p w14:paraId="1908677B" w14:textId="0EBF8BCE" w:rsidR="00DE4701" w:rsidRDefault="1030A98F" w:rsidP="00DE4701">
      <w:pPr>
        <w:pStyle w:val="ListParagraph"/>
        <w:numPr>
          <w:ilvl w:val="0"/>
          <w:numId w:val="32"/>
        </w:numPr>
        <w:rPr>
          <w:rFonts w:ascii="Arial" w:hAnsi="Arial" w:cs="Arial"/>
        </w:rPr>
      </w:pPr>
      <w:r w:rsidRPr="00607BDF">
        <w:rPr>
          <w:rFonts w:ascii="Arial" w:hAnsi="Arial" w:cs="Arial"/>
        </w:rPr>
        <w:t>The Army is abandoning three industrial wells in OU1 and 42 monitoring wells in OU2</w:t>
      </w:r>
      <w:r w:rsidR="00032CD7" w:rsidRPr="00607BDF">
        <w:rPr>
          <w:rFonts w:ascii="Arial" w:hAnsi="Arial" w:cs="Arial"/>
        </w:rPr>
        <w:t xml:space="preserve">. </w:t>
      </w:r>
      <w:r w:rsidR="00713B83" w:rsidRPr="00607BDF">
        <w:rPr>
          <w:rFonts w:ascii="Arial" w:hAnsi="Arial" w:cs="Arial"/>
        </w:rPr>
        <w:t xml:space="preserve">Four wells in OU1 and one in OU2 will be </w:t>
      </w:r>
      <w:r w:rsidR="001B733D" w:rsidRPr="00607BDF">
        <w:rPr>
          <w:rFonts w:ascii="Arial" w:hAnsi="Arial" w:cs="Arial"/>
        </w:rPr>
        <w:t xml:space="preserve">removed and </w:t>
      </w:r>
      <w:r w:rsidR="00713B83" w:rsidRPr="00607BDF">
        <w:rPr>
          <w:rFonts w:ascii="Arial" w:hAnsi="Arial" w:cs="Arial"/>
        </w:rPr>
        <w:t>reinstalled.</w:t>
      </w:r>
      <w:r w:rsidR="00847F5F" w:rsidRPr="00607BDF">
        <w:rPr>
          <w:rFonts w:ascii="Arial" w:hAnsi="Arial" w:cs="Arial"/>
        </w:rPr>
        <w:t xml:space="preserve"> These activities will be completed in FY2024.</w:t>
      </w:r>
      <w:r w:rsidR="007D7179" w:rsidRPr="00607BDF">
        <w:rPr>
          <w:rFonts w:ascii="Arial" w:hAnsi="Arial" w:cs="Arial"/>
        </w:rPr>
        <w:t xml:space="preserve"> </w:t>
      </w:r>
    </w:p>
    <w:p w14:paraId="60EB82B6" w14:textId="472453E0" w:rsidR="000D1320" w:rsidRPr="00607BDF" w:rsidRDefault="000D1320" w:rsidP="00DE4701">
      <w:pPr>
        <w:pStyle w:val="ListParagraph"/>
        <w:numPr>
          <w:ilvl w:val="0"/>
          <w:numId w:val="32"/>
        </w:numPr>
        <w:rPr>
          <w:rFonts w:ascii="Arial" w:hAnsi="Arial" w:cs="Arial"/>
        </w:rPr>
      </w:pPr>
      <w:r>
        <w:rPr>
          <w:rFonts w:ascii="Arial" w:hAnsi="Arial" w:cs="Arial"/>
        </w:rPr>
        <w:t xml:space="preserve">One of the wells is not able to be abandoned traditionally due to its position in the basement of a building, it will be rendered inoperable </w:t>
      </w:r>
      <w:r w:rsidR="00707AD8">
        <w:rPr>
          <w:rFonts w:ascii="Arial" w:hAnsi="Arial" w:cs="Arial"/>
        </w:rPr>
        <w:t>and sealed so that no water can be extracted.</w:t>
      </w:r>
    </w:p>
    <w:p w14:paraId="5A25BE50" w14:textId="3C9AB950" w:rsidR="004158B1" w:rsidRPr="00607BDF" w:rsidRDefault="004158B1" w:rsidP="009F27FC">
      <w:pPr>
        <w:rPr>
          <w:rFonts w:ascii="Arial" w:hAnsi="Arial" w:cs="Arial"/>
          <w:b/>
          <w:bCs/>
        </w:rPr>
      </w:pPr>
      <w:r w:rsidRPr="00607BDF">
        <w:rPr>
          <w:rFonts w:ascii="Arial" w:hAnsi="Arial" w:cs="Arial"/>
          <w:b/>
          <w:bCs/>
        </w:rPr>
        <w:t>Operable Unit 3 (OU3)</w:t>
      </w:r>
    </w:p>
    <w:p w14:paraId="6E077C3E" w14:textId="19333A8B" w:rsidR="00F26359" w:rsidRPr="00607BDF" w:rsidRDefault="00F26359" w:rsidP="0060376A">
      <w:pPr>
        <w:pStyle w:val="ListParagraph"/>
        <w:numPr>
          <w:ilvl w:val="0"/>
          <w:numId w:val="32"/>
        </w:numPr>
        <w:rPr>
          <w:rFonts w:ascii="Arial" w:hAnsi="Arial" w:cs="Arial"/>
        </w:rPr>
      </w:pPr>
      <w:r w:rsidRPr="00607BDF">
        <w:rPr>
          <w:rFonts w:ascii="Arial" w:hAnsi="Arial" w:cs="Arial"/>
        </w:rPr>
        <w:t>The plume is relatively stable compared to FY 2022 results</w:t>
      </w:r>
      <w:r w:rsidR="00CB6C9F" w:rsidRPr="00607BDF">
        <w:rPr>
          <w:rFonts w:ascii="Arial" w:hAnsi="Arial" w:cs="Arial"/>
        </w:rPr>
        <w:t>.</w:t>
      </w:r>
      <w:r w:rsidR="00436212" w:rsidRPr="00607BDF">
        <w:rPr>
          <w:rFonts w:ascii="Arial" w:hAnsi="Arial" w:cs="Arial"/>
        </w:rPr>
        <w:t xml:space="preserve"> </w:t>
      </w:r>
      <w:r w:rsidR="00CB6C9F" w:rsidRPr="00607BDF">
        <w:rPr>
          <w:rFonts w:ascii="Arial" w:hAnsi="Arial" w:cs="Arial"/>
        </w:rPr>
        <w:t>S</w:t>
      </w:r>
      <w:r w:rsidR="00436212" w:rsidRPr="00607BDF">
        <w:rPr>
          <w:rFonts w:ascii="Arial" w:hAnsi="Arial" w:cs="Arial"/>
        </w:rPr>
        <w:t>tatistical</w:t>
      </w:r>
      <w:r w:rsidR="00D83693" w:rsidRPr="00607BDF">
        <w:rPr>
          <w:rFonts w:ascii="Arial" w:hAnsi="Arial" w:cs="Arial"/>
        </w:rPr>
        <w:t xml:space="preserve"> evaluation </w:t>
      </w:r>
      <w:r w:rsidR="00436212" w:rsidRPr="00607BDF">
        <w:rPr>
          <w:rFonts w:ascii="Arial" w:hAnsi="Arial" w:cs="Arial"/>
        </w:rPr>
        <w:t xml:space="preserve">of groundwater data collected in FY 2023 indicates stable to declining concentration trends at the center and edge </w:t>
      </w:r>
      <w:r w:rsidR="00934FAF" w:rsidRPr="00607BDF">
        <w:rPr>
          <w:rFonts w:ascii="Arial" w:hAnsi="Arial" w:cs="Arial"/>
        </w:rPr>
        <w:t xml:space="preserve">of the plume. Sampling for 14 </w:t>
      </w:r>
      <w:r w:rsidR="00943CF9" w:rsidRPr="00607BDF">
        <w:rPr>
          <w:rFonts w:ascii="Arial" w:hAnsi="Arial" w:cs="Arial"/>
        </w:rPr>
        <w:t>d</w:t>
      </w:r>
      <w:r w:rsidR="00934FAF" w:rsidRPr="00607BDF">
        <w:rPr>
          <w:rFonts w:ascii="Arial" w:hAnsi="Arial" w:cs="Arial"/>
        </w:rPr>
        <w:t>ioxane continued in FY 2023</w:t>
      </w:r>
      <w:r w:rsidR="00A43DB1" w:rsidRPr="00607BDF">
        <w:rPr>
          <w:rFonts w:ascii="Arial" w:hAnsi="Arial" w:cs="Arial"/>
        </w:rPr>
        <w:t xml:space="preserve"> with results </w:t>
      </w:r>
      <w:proofErr w:type="gramStart"/>
      <w:r w:rsidR="00A43DB1" w:rsidRPr="00607BDF">
        <w:rPr>
          <w:rFonts w:ascii="Arial" w:hAnsi="Arial" w:cs="Arial"/>
        </w:rPr>
        <w:t>similar to</w:t>
      </w:r>
      <w:proofErr w:type="gramEnd"/>
      <w:r w:rsidR="00A43DB1" w:rsidRPr="00607BDF">
        <w:rPr>
          <w:rFonts w:ascii="Arial" w:hAnsi="Arial" w:cs="Arial"/>
        </w:rPr>
        <w:t xml:space="preserve"> those reported over the last six years. </w:t>
      </w:r>
    </w:p>
    <w:p w14:paraId="275C37EC" w14:textId="3335A387" w:rsidR="0060376A" w:rsidRPr="00607BDF" w:rsidRDefault="0060376A" w:rsidP="009F27FC">
      <w:pPr>
        <w:rPr>
          <w:rFonts w:ascii="Arial" w:hAnsi="Arial" w:cs="Arial"/>
          <w:u w:val="single"/>
        </w:rPr>
      </w:pPr>
      <w:r w:rsidRPr="00607BDF">
        <w:rPr>
          <w:rFonts w:ascii="Arial" w:hAnsi="Arial" w:cs="Arial"/>
          <w:u w:val="single"/>
        </w:rPr>
        <w:t xml:space="preserve">Deep Groundwater TCAAP </w:t>
      </w:r>
      <w:r w:rsidR="0040527E" w:rsidRPr="00607BDF">
        <w:rPr>
          <w:rFonts w:ascii="Arial" w:hAnsi="Arial" w:cs="Arial"/>
          <w:u w:val="single"/>
        </w:rPr>
        <w:t>Groundwater Recovery System (TGRS</w:t>
      </w:r>
      <w:r w:rsidR="004A2EAC" w:rsidRPr="00607BDF">
        <w:rPr>
          <w:rFonts w:ascii="Arial" w:hAnsi="Arial" w:cs="Arial"/>
          <w:u w:val="single"/>
        </w:rPr>
        <w:t xml:space="preserve">) (Lisa Poole, </w:t>
      </w:r>
      <w:r w:rsidR="00C234C8" w:rsidRPr="00607BDF">
        <w:rPr>
          <w:rFonts w:ascii="Arial" w:hAnsi="Arial" w:cs="Arial"/>
          <w:u w:val="single"/>
        </w:rPr>
        <w:t>GHD)</w:t>
      </w:r>
    </w:p>
    <w:p w14:paraId="050BE406" w14:textId="633F1153" w:rsidR="00CC3BBF" w:rsidRPr="00607BDF" w:rsidRDefault="0060376A" w:rsidP="00DF7CD6">
      <w:pPr>
        <w:pStyle w:val="ListParagraph"/>
        <w:numPr>
          <w:ilvl w:val="0"/>
          <w:numId w:val="32"/>
        </w:numPr>
        <w:rPr>
          <w:rFonts w:ascii="Arial" w:hAnsi="Arial" w:cs="Arial"/>
        </w:rPr>
      </w:pPr>
      <w:r w:rsidRPr="00607BDF">
        <w:rPr>
          <w:rFonts w:ascii="Arial" w:hAnsi="Arial" w:cs="Arial"/>
        </w:rPr>
        <w:t>T</w:t>
      </w:r>
      <w:r w:rsidR="00B548CA" w:rsidRPr="00607BDF">
        <w:rPr>
          <w:rFonts w:ascii="Arial" w:hAnsi="Arial" w:cs="Arial"/>
        </w:rPr>
        <w:t>CE Concentrations were detected at or above 1000 micrograms per liter in the Site D source area, with lower concentrations between 5 and 1000</w:t>
      </w:r>
      <w:r w:rsidR="00E35165" w:rsidRPr="00607BDF">
        <w:rPr>
          <w:rFonts w:ascii="Arial" w:hAnsi="Arial" w:cs="Arial"/>
        </w:rPr>
        <w:t xml:space="preserve"> micrograms per liter</w:t>
      </w:r>
      <w:r w:rsidR="00DF7CD6" w:rsidRPr="00607BDF">
        <w:rPr>
          <w:rFonts w:ascii="Arial" w:hAnsi="Arial" w:cs="Arial"/>
        </w:rPr>
        <w:t xml:space="preserve"> in the </w:t>
      </w:r>
      <w:r w:rsidR="00CC3BBF" w:rsidRPr="00607BDF">
        <w:rPr>
          <w:rFonts w:ascii="Arial" w:hAnsi="Arial" w:cs="Arial"/>
        </w:rPr>
        <w:t xml:space="preserve">Site G and </w:t>
      </w:r>
      <w:r w:rsidR="00DF7CD6" w:rsidRPr="00607BDF">
        <w:rPr>
          <w:rFonts w:ascii="Arial" w:hAnsi="Arial" w:cs="Arial"/>
        </w:rPr>
        <w:t xml:space="preserve">Site </w:t>
      </w:r>
      <w:r w:rsidR="00CC3BBF" w:rsidRPr="00607BDF">
        <w:rPr>
          <w:rFonts w:ascii="Arial" w:hAnsi="Arial" w:cs="Arial"/>
        </w:rPr>
        <w:t>I source areas</w:t>
      </w:r>
      <w:r w:rsidR="00073A0E" w:rsidRPr="00607BDF">
        <w:rPr>
          <w:rFonts w:ascii="Arial" w:hAnsi="Arial" w:cs="Arial"/>
        </w:rPr>
        <w:t xml:space="preserve">. </w:t>
      </w:r>
    </w:p>
    <w:p w14:paraId="3E4A0762" w14:textId="16A100F5" w:rsidR="00AE27F0" w:rsidRPr="00607BDF" w:rsidRDefault="00F27F03" w:rsidP="00AE27F0">
      <w:pPr>
        <w:pStyle w:val="ListParagraph"/>
        <w:numPr>
          <w:ilvl w:val="0"/>
          <w:numId w:val="32"/>
        </w:numPr>
        <w:rPr>
          <w:rFonts w:ascii="Arial" w:hAnsi="Arial" w:cs="Arial"/>
        </w:rPr>
      </w:pPr>
      <w:r w:rsidRPr="00607BDF">
        <w:rPr>
          <w:rFonts w:ascii="Arial" w:hAnsi="Arial" w:cs="Arial"/>
        </w:rPr>
        <w:t xml:space="preserve">The optimization of the TGRS included </w:t>
      </w:r>
      <w:r w:rsidR="00237CE5" w:rsidRPr="00607BDF">
        <w:rPr>
          <w:rFonts w:ascii="Arial" w:hAnsi="Arial" w:cs="Arial"/>
        </w:rPr>
        <w:t xml:space="preserve">implementing </w:t>
      </w:r>
      <w:r w:rsidRPr="00607BDF">
        <w:rPr>
          <w:rFonts w:ascii="Arial" w:hAnsi="Arial" w:cs="Arial"/>
        </w:rPr>
        <w:t>a</w:t>
      </w:r>
      <w:r w:rsidR="00793D75" w:rsidRPr="00607BDF">
        <w:rPr>
          <w:rFonts w:ascii="Arial" w:hAnsi="Arial" w:cs="Arial"/>
        </w:rPr>
        <w:t xml:space="preserve"> second groundwater treatment system into full operation in February of 2023</w:t>
      </w:r>
      <w:r w:rsidR="00AE27F0" w:rsidRPr="00607BDF">
        <w:rPr>
          <w:rFonts w:ascii="Arial" w:hAnsi="Arial" w:cs="Arial"/>
        </w:rPr>
        <w:t>. This new system is the Source Groundwater Recovery System (SGRS)</w:t>
      </w:r>
      <w:r w:rsidR="00996534" w:rsidRPr="00607BDF">
        <w:rPr>
          <w:rFonts w:ascii="Arial" w:hAnsi="Arial" w:cs="Arial"/>
        </w:rPr>
        <w:t xml:space="preserve"> which recovers and treats high concentrations of VOCs and 1</w:t>
      </w:r>
      <w:r w:rsidR="00186052" w:rsidRPr="00607BDF">
        <w:rPr>
          <w:rFonts w:ascii="Arial" w:hAnsi="Arial" w:cs="Arial"/>
        </w:rPr>
        <w:t>,</w:t>
      </w:r>
      <w:r w:rsidR="00996534" w:rsidRPr="00607BDF">
        <w:rPr>
          <w:rFonts w:ascii="Arial" w:hAnsi="Arial" w:cs="Arial"/>
        </w:rPr>
        <w:t xml:space="preserve">4 Dioxane in the source areas at Sites </w:t>
      </w:r>
      <w:r w:rsidR="009B335B" w:rsidRPr="00607BDF">
        <w:rPr>
          <w:rFonts w:ascii="Arial" w:hAnsi="Arial" w:cs="Arial"/>
        </w:rPr>
        <w:t xml:space="preserve">D, </w:t>
      </w:r>
      <w:r w:rsidR="0045548B" w:rsidRPr="00607BDF">
        <w:rPr>
          <w:rFonts w:ascii="Arial" w:hAnsi="Arial" w:cs="Arial"/>
        </w:rPr>
        <w:t>G, and</w:t>
      </w:r>
      <w:r w:rsidR="00996534" w:rsidRPr="00607BDF">
        <w:rPr>
          <w:rFonts w:ascii="Arial" w:hAnsi="Arial" w:cs="Arial"/>
        </w:rPr>
        <w:t xml:space="preserve"> I. </w:t>
      </w:r>
    </w:p>
    <w:p w14:paraId="5CFA86BC" w14:textId="0C640AA3" w:rsidR="00575158" w:rsidRPr="00607BDF" w:rsidRDefault="004E5F04" w:rsidP="00AE27F0">
      <w:pPr>
        <w:pStyle w:val="ListParagraph"/>
        <w:numPr>
          <w:ilvl w:val="0"/>
          <w:numId w:val="32"/>
        </w:numPr>
        <w:rPr>
          <w:rFonts w:ascii="Arial" w:hAnsi="Arial" w:cs="Arial"/>
        </w:rPr>
      </w:pPr>
      <w:r w:rsidRPr="00607BDF">
        <w:rPr>
          <w:rFonts w:ascii="Arial" w:hAnsi="Arial" w:cs="Arial"/>
        </w:rPr>
        <w:t xml:space="preserve">The Boundary Groundwater Recovery System (BGRS) remains in operation and is used to </w:t>
      </w:r>
      <w:r w:rsidR="00A909DB" w:rsidRPr="00607BDF">
        <w:rPr>
          <w:rFonts w:ascii="Arial" w:hAnsi="Arial" w:cs="Arial"/>
        </w:rPr>
        <w:t>treat VOCs in</w:t>
      </w:r>
      <w:r w:rsidRPr="00607BDF">
        <w:rPr>
          <w:rFonts w:ascii="Arial" w:hAnsi="Arial" w:cs="Arial"/>
        </w:rPr>
        <w:t xml:space="preserve"> deep groundwater </w:t>
      </w:r>
      <w:r w:rsidR="00A909DB" w:rsidRPr="00607BDF">
        <w:rPr>
          <w:rFonts w:ascii="Arial" w:hAnsi="Arial" w:cs="Arial"/>
        </w:rPr>
        <w:t xml:space="preserve">collected </w:t>
      </w:r>
      <w:r w:rsidRPr="00607BDF">
        <w:rPr>
          <w:rFonts w:ascii="Arial" w:hAnsi="Arial" w:cs="Arial"/>
        </w:rPr>
        <w:t>from the southwest boundary</w:t>
      </w:r>
      <w:r w:rsidR="00593BC9" w:rsidRPr="00607BDF">
        <w:rPr>
          <w:rFonts w:ascii="Arial" w:hAnsi="Arial" w:cs="Arial"/>
        </w:rPr>
        <w:t xml:space="preserve"> of OU2</w:t>
      </w:r>
      <w:r w:rsidR="00A909DB" w:rsidRPr="00607BDF">
        <w:rPr>
          <w:rFonts w:ascii="Arial" w:hAnsi="Arial" w:cs="Arial"/>
        </w:rPr>
        <w:t>.</w:t>
      </w:r>
      <w:r w:rsidR="006F19BB" w:rsidRPr="00607BDF">
        <w:rPr>
          <w:rFonts w:ascii="Arial" w:hAnsi="Arial" w:cs="Arial"/>
        </w:rPr>
        <w:t xml:space="preserve"> The treated groundwater from the SGRS and the BGRS </w:t>
      </w:r>
      <w:r w:rsidR="00C44894" w:rsidRPr="00607BDF">
        <w:rPr>
          <w:rFonts w:ascii="Arial" w:hAnsi="Arial" w:cs="Arial"/>
        </w:rPr>
        <w:t>combine</w:t>
      </w:r>
      <w:r w:rsidR="00F63626" w:rsidRPr="00607BDF">
        <w:rPr>
          <w:rFonts w:ascii="Arial" w:hAnsi="Arial" w:cs="Arial"/>
        </w:rPr>
        <w:t xml:space="preserve"> </w:t>
      </w:r>
      <w:r w:rsidR="00C44894" w:rsidRPr="00607BDF">
        <w:rPr>
          <w:rFonts w:ascii="Arial" w:hAnsi="Arial" w:cs="Arial"/>
        </w:rPr>
        <w:t xml:space="preserve">to discharge to the onsite sand and gravel pit. </w:t>
      </w:r>
    </w:p>
    <w:p w14:paraId="79851775" w14:textId="3187571F" w:rsidR="00475935" w:rsidRPr="00607BDF" w:rsidRDefault="0F5E7DBB" w:rsidP="00AE27F0">
      <w:pPr>
        <w:pStyle w:val="ListParagraph"/>
        <w:numPr>
          <w:ilvl w:val="0"/>
          <w:numId w:val="32"/>
        </w:numPr>
        <w:rPr>
          <w:rFonts w:ascii="Arial" w:hAnsi="Arial" w:cs="Arial"/>
        </w:rPr>
      </w:pPr>
      <w:r w:rsidRPr="00607BDF">
        <w:rPr>
          <w:rFonts w:ascii="Arial" w:hAnsi="Arial" w:cs="Arial"/>
        </w:rPr>
        <w:t>SGRS began full operation in February 2023</w:t>
      </w:r>
      <w:r w:rsidR="00E7336F" w:rsidRPr="00607BDF">
        <w:rPr>
          <w:rFonts w:ascii="Arial" w:hAnsi="Arial" w:cs="Arial"/>
        </w:rPr>
        <w:t xml:space="preserve"> and</w:t>
      </w:r>
      <w:r w:rsidRPr="00607BDF">
        <w:rPr>
          <w:rFonts w:ascii="Arial" w:hAnsi="Arial" w:cs="Arial"/>
        </w:rPr>
        <w:t xml:space="preserve"> has met all discharge criteria.</w:t>
      </w:r>
    </w:p>
    <w:p w14:paraId="4C2A726B" w14:textId="77777777" w:rsidR="000471D8" w:rsidRDefault="000471D8" w:rsidP="000471D8">
      <w:pPr>
        <w:pStyle w:val="ListParagraph"/>
        <w:numPr>
          <w:ilvl w:val="0"/>
          <w:numId w:val="32"/>
        </w:numPr>
        <w:rPr>
          <w:rFonts w:ascii="Arial" w:hAnsi="Arial" w:cs="Arial"/>
        </w:rPr>
      </w:pPr>
      <w:r w:rsidRPr="00607BDF">
        <w:rPr>
          <w:rFonts w:ascii="Arial" w:hAnsi="Arial" w:cs="Arial"/>
        </w:rPr>
        <w:t xml:space="preserve">Monthly samples are collected from the BGRS and SGRS effluent according to the Record of Decision to ensure discharge standards are met. </w:t>
      </w:r>
    </w:p>
    <w:p w14:paraId="6CCAAE27" w14:textId="36C83A26" w:rsidR="00B745E1" w:rsidRPr="00607BDF" w:rsidRDefault="00B745E1" w:rsidP="000471D8">
      <w:pPr>
        <w:pStyle w:val="ListParagraph"/>
        <w:numPr>
          <w:ilvl w:val="0"/>
          <w:numId w:val="32"/>
        </w:numPr>
        <w:rPr>
          <w:rFonts w:ascii="Arial" w:hAnsi="Arial" w:cs="Arial"/>
        </w:rPr>
      </w:pPr>
      <w:r>
        <w:rPr>
          <w:rFonts w:ascii="Arial" w:hAnsi="Arial" w:cs="Arial"/>
        </w:rPr>
        <w:t xml:space="preserve">Since SGRS </w:t>
      </w:r>
      <w:r w:rsidR="00121C2C">
        <w:rPr>
          <w:rFonts w:ascii="Arial" w:hAnsi="Arial" w:cs="Arial"/>
        </w:rPr>
        <w:t>has been in operation the influent TCE and 1,4 Dioxane concentrations have decreased by over 60%</w:t>
      </w:r>
      <w:r w:rsidR="00AF23DE">
        <w:rPr>
          <w:rFonts w:ascii="Arial" w:hAnsi="Arial" w:cs="Arial"/>
        </w:rPr>
        <w:t>.</w:t>
      </w:r>
    </w:p>
    <w:p w14:paraId="4B8310EB" w14:textId="1E9FF5B8" w:rsidR="00A21BB0" w:rsidRPr="00607BDF" w:rsidRDefault="00772957" w:rsidP="00AE27F0">
      <w:pPr>
        <w:pStyle w:val="ListParagraph"/>
        <w:numPr>
          <w:ilvl w:val="0"/>
          <w:numId w:val="32"/>
        </w:numPr>
        <w:rPr>
          <w:rFonts w:ascii="Arial" w:hAnsi="Arial" w:cs="Arial"/>
        </w:rPr>
      </w:pPr>
      <w:r w:rsidRPr="00607BDF">
        <w:rPr>
          <w:rFonts w:ascii="Arial" w:hAnsi="Arial" w:cs="Arial"/>
        </w:rPr>
        <w:t xml:space="preserve">Both systems continue to meet the applicable discharge limits. </w:t>
      </w:r>
      <w:r w:rsidR="00E04745" w:rsidRPr="00607BDF">
        <w:rPr>
          <w:rFonts w:ascii="Arial" w:hAnsi="Arial" w:cs="Arial"/>
        </w:rPr>
        <w:t>Air sampling and modeling will be completed for Building 11</w:t>
      </w:r>
      <w:r w:rsidR="00303E3C">
        <w:rPr>
          <w:rFonts w:ascii="Arial" w:hAnsi="Arial" w:cs="Arial"/>
        </w:rPr>
        <w:t>6</w:t>
      </w:r>
      <w:r w:rsidR="00E04745" w:rsidRPr="00607BDF">
        <w:rPr>
          <w:rFonts w:ascii="Arial" w:hAnsi="Arial" w:cs="Arial"/>
        </w:rPr>
        <w:t xml:space="preserve"> emissions once new TGRS operational flow rates are established</w:t>
      </w:r>
      <w:r w:rsidR="00110FC4" w:rsidRPr="00607BDF">
        <w:rPr>
          <w:rFonts w:ascii="Arial" w:hAnsi="Arial" w:cs="Arial"/>
        </w:rPr>
        <w:t xml:space="preserve"> and</w:t>
      </w:r>
      <w:r w:rsidR="00352634" w:rsidRPr="00607BDF">
        <w:rPr>
          <w:rFonts w:ascii="Arial" w:hAnsi="Arial" w:cs="Arial"/>
        </w:rPr>
        <w:t xml:space="preserve"> a hydraulic capture analysis of the SGRS</w:t>
      </w:r>
      <w:r w:rsidR="00884766" w:rsidRPr="00607BDF">
        <w:rPr>
          <w:rFonts w:ascii="Arial" w:hAnsi="Arial" w:cs="Arial"/>
        </w:rPr>
        <w:t xml:space="preserve"> is complete</w:t>
      </w:r>
      <w:r w:rsidR="00352634" w:rsidRPr="00607BDF">
        <w:rPr>
          <w:rFonts w:ascii="Arial" w:hAnsi="Arial" w:cs="Arial"/>
        </w:rPr>
        <w:t xml:space="preserve">. </w:t>
      </w:r>
    </w:p>
    <w:p w14:paraId="411FDE97" w14:textId="767062C7" w:rsidR="00AE173C" w:rsidRPr="00607BDF" w:rsidRDefault="00884766" w:rsidP="00AE27F0">
      <w:pPr>
        <w:pStyle w:val="ListParagraph"/>
        <w:numPr>
          <w:ilvl w:val="0"/>
          <w:numId w:val="32"/>
        </w:numPr>
        <w:rPr>
          <w:rFonts w:ascii="Arial" w:hAnsi="Arial" w:cs="Arial"/>
        </w:rPr>
      </w:pPr>
      <w:r w:rsidRPr="00607BDF">
        <w:rPr>
          <w:rFonts w:ascii="Arial" w:hAnsi="Arial" w:cs="Arial"/>
        </w:rPr>
        <w:t xml:space="preserve">The </w:t>
      </w:r>
      <w:r w:rsidR="00C12EF1" w:rsidRPr="00607BDF">
        <w:rPr>
          <w:rFonts w:ascii="Arial" w:hAnsi="Arial" w:cs="Arial"/>
        </w:rPr>
        <w:t xml:space="preserve">Source Area Hydraulic Evaluation </w:t>
      </w:r>
      <w:r w:rsidR="009C57A6" w:rsidRPr="00607BDF">
        <w:rPr>
          <w:rFonts w:ascii="Arial" w:hAnsi="Arial" w:cs="Arial"/>
        </w:rPr>
        <w:t xml:space="preserve">Report and modified operating strategy for the TGRS is expected to be finalized during FY 2024. </w:t>
      </w:r>
    </w:p>
    <w:p w14:paraId="7D0A16DC" w14:textId="17EBB105" w:rsidR="00C13E6D" w:rsidRDefault="00827FCD" w:rsidP="000F5062">
      <w:pPr>
        <w:pStyle w:val="ListParagraph"/>
        <w:numPr>
          <w:ilvl w:val="0"/>
          <w:numId w:val="32"/>
        </w:numPr>
        <w:rPr>
          <w:rFonts w:ascii="Arial" w:hAnsi="Arial" w:cs="Arial"/>
        </w:rPr>
      </w:pPr>
      <w:r w:rsidRPr="00607BDF">
        <w:rPr>
          <w:rFonts w:ascii="Arial" w:hAnsi="Arial" w:cs="Arial"/>
        </w:rPr>
        <w:t>Data indicates that the</w:t>
      </w:r>
      <w:r w:rsidR="00C13E6D" w:rsidRPr="00607BDF">
        <w:rPr>
          <w:rFonts w:ascii="Arial" w:hAnsi="Arial" w:cs="Arial"/>
        </w:rPr>
        <w:t xml:space="preserve"> </w:t>
      </w:r>
      <w:r w:rsidR="00E26FFA" w:rsidRPr="00607BDF">
        <w:rPr>
          <w:rFonts w:ascii="Arial" w:hAnsi="Arial" w:cs="Arial"/>
        </w:rPr>
        <w:t>SGRS is efficiently extracting and treating VOCs</w:t>
      </w:r>
      <w:r w:rsidR="00AD40EF" w:rsidRPr="00607BDF">
        <w:rPr>
          <w:rFonts w:ascii="Arial" w:hAnsi="Arial" w:cs="Arial"/>
        </w:rPr>
        <w:t xml:space="preserve"> and 1</w:t>
      </w:r>
      <w:r w:rsidR="00186052" w:rsidRPr="00607BDF">
        <w:rPr>
          <w:rFonts w:ascii="Arial" w:hAnsi="Arial" w:cs="Arial"/>
        </w:rPr>
        <w:t>,</w:t>
      </w:r>
      <w:r w:rsidR="00AD40EF" w:rsidRPr="00607BDF">
        <w:rPr>
          <w:rFonts w:ascii="Arial" w:hAnsi="Arial" w:cs="Arial"/>
        </w:rPr>
        <w:t>4 Dioxane</w:t>
      </w:r>
      <w:r w:rsidR="00AE7FC4" w:rsidRPr="00607BDF">
        <w:rPr>
          <w:rFonts w:ascii="Arial" w:hAnsi="Arial" w:cs="Arial"/>
        </w:rPr>
        <w:t xml:space="preserve"> from the source areas</w:t>
      </w:r>
      <w:r w:rsidR="00B3477D" w:rsidRPr="00607BDF">
        <w:rPr>
          <w:rFonts w:ascii="Arial" w:hAnsi="Arial" w:cs="Arial"/>
        </w:rPr>
        <w:t xml:space="preserve">, </w:t>
      </w:r>
      <w:r w:rsidR="000F5062">
        <w:rPr>
          <w:rFonts w:ascii="Arial" w:hAnsi="Arial" w:cs="Arial"/>
        </w:rPr>
        <w:t>t</w:t>
      </w:r>
      <w:r w:rsidR="000F5062" w:rsidRPr="000F5062">
        <w:rPr>
          <w:rFonts w:ascii="Arial" w:hAnsi="Arial" w:cs="Arial"/>
        </w:rPr>
        <w:t>he removal rates observed during FY2023 for VOCs and 1,4-</w:t>
      </w:r>
      <w:r w:rsidR="000F5062" w:rsidRPr="00A95933">
        <w:rPr>
          <w:rFonts w:ascii="Arial" w:hAnsi="Arial" w:cs="Arial"/>
        </w:rPr>
        <w:t>dioxane have not been achieved since FY 2004</w:t>
      </w:r>
      <w:r w:rsidR="00B3477D" w:rsidRPr="00A95933">
        <w:rPr>
          <w:rFonts w:ascii="Arial" w:hAnsi="Arial" w:cs="Arial"/>
        </w:rPr>
        <w:t xml:space="preserve">. </w:t>
      </w:r>
    </w:p>
    <w:p w14:paraId="2F7C0238" w14:textId="1069E55D" w:rsidR="00CB77FB" w:rsidRPr="00A95933" w:rsidRDefault="00CB77FB" w:rsidP="00CB77FB">
      <w:pPr>
        <w:pStyle w:val="ListParagraph"/>
        <w:numPr>
          <w:ilvl w:val="0"/>
          <w:numId w:val="32"/>
        </w:numPr>
        <w:rPr>
          <w:rFonts w:ascii="Arial" w:hAnsi="Arial" w:cs="Arial"/>
        </w:rPr>
      </w:pPr>
      <w:r w:rsidRPr="00CB77FB">
        <w:rPr>
          <w:rFonts w:ascii="Arial" w:hAnsi="Arial" w:cs="Arial"/>
        </w:rPr>
        <w:t>Through July 2024, the BGRS has pumped 686,752,038</w:t>
      </w:r>
      <w:r w:rsidRPr="00A95933">
        <w:rPr>
          <w:rFonts w:ascii="Arial" w:hAnsi="Arial" w:cs="Arial"/>
        </w:rPr>
        <w:t xml:space="preserve">gallons and removed 250 </w:t>
      </w:r>
      <w:r w:rsidRPr="00CB77FB">
        <w:rPr>
          <w:rFonts w:ascii="Arial" w:hAnsi="Arial" w:cs="Arial"/>
        </w:rPr>
        <w:t>lbs.</w:t>
      </w:r>
      <w:r w:rsidRPr="00A95933">
        <w:rPr>
          <w:rFonts w:ascii="Arial" w:hAnsi="Arial" w:cs="Arial"/>
        </w:rPr>
        <w:t xml:space="preserve"> of VOCs; and the SGRS has</w:t>
      </w:r>
      <w:r>
        <w:rPr>
          <w:rFonts w:ascii="Arial" w:hAnsi="Arial" w:cs="Arial"/>
        </w:rPr>
        <w:t xml:space="preserve"> </w:t>
      </w:r>
      <w:r w:rsidRPr="00A95933">
        <w:rPr>
          <w:rFonts w:ascii="Arial" w:hAnsi="Arial" w:cs="Arial"/>
        </w:rPr>
        <w:t xml:space="preserve">pumped 151,022,202 gallons and removed 1,209 </w:t>
      </w:r>
      <w:r w:rsidRPr="00CB77FB">
        <w:rPr>
          <w:rFonts w:ascii="Arial" w:hAnsi="Arial" w:cs="Arial"/>
        </w:rPr>
        <w:t>lbs.</w:t>
      </w:r>
      <w:r w:rsidRPr="00A95933">
        <w:rPr>
          <w:rFonts w:ascii="Arial" w:hAnsi="Arial" w:cs="Arial"/>
        </w:rPr>
        <w:t xml:space="preserve"> of VOCs.</w:t>
      </w:r>
    </w:p>
    <w:p w14:paraId="7B91BF79" w14:textId="4EBB9440" w:rsidR="00F204B6" w:rsidRDefault="00323ABF" w:rsidP="00F204B6">
      <w:pPr>
        <w:pStyle w:val="ListParagraph"/>
        <w:numPr>
          <w:ilvl w:val="0"/>
          <w:numId w:val="32"/>
        </w:numPr>
        <w:rPr>
          <w:rFonts w:ascii="Arial" w:hAnsi="Arial" w:cs="Arial"/>
        </w:rPr>
      </w:pPr>
      <w:r w:rsidRPr="00607BDF">
        <w:rPr>
          <w:rFonts w:ascii="Arial" w:hAnsi="Arial" w:cs="Arial"/>
        </w:rPr>
        <w:t>During</w:t>
      </w:r>
      <w:r w:rsidR="00830305">
        <w:rPr>
          <w:rFonts w:ascii="Arial" w:hAnsi="Arial" w:cs="Arial"/>
        </w:rPr>
        <w:t xml:space="preserve"> Spring</w:t>
      </w:r>
      <w:r w:rsidRPr="00607BDF">
        <w:rPr>
          <w:rFonts w:ascii="Arial" w:hAnsi="Arial" w:cs="Arial"/>
        </w:rPr>
        <w:t xml:space="preserve"> FY 2023</w:t>
      </w:r>
      <w:r w:rsidR="00353A6B">
        <w:rPr>
          <w:rFonts w:ascii="Arial" w:hAnsi="Arial" w:cs="Arial"/>
        </w:rPr>
        <w:t xml:space="preserve"> a</w:t>
      </w:r>
      <w:r w:rsidR="00FE0888" w:rsidRPr="00607BDF">
        <w:rPr>
          <w:rFonts w:ascii="Arial" w:hAnsi="Arial" w:cs="Arial"/>
        </w:rPr>
        <w:t xml:space="preserve"> pumping test </w:t>
      </w:r>
      <w:r w:rsidR="00A80BC6" w:rsidRPr="00607BDF">
        <w:rPr>
          <w:rFonts w:ascii="Arial" w:hAnsi="Arial" w:cs="Arial"/>
        </w:rPr>
        <w:t>was completed for the SGRS extraction wells</w:t>
      </w:r>
      <w:r w:rsidR="004E422E" w:rsidRPr="00607BDF">
        <w:rPr>
          <w:rFonts w:ascii="Arial" w:hAnsi="Arial" w:cs="Arial"/>
        </w:rPr>
        <w:t>.</w:t>
      </w:r>
      <w:r w:rsidR="00F1358E" w:rsidRPr="00607BDF">
        <w:rPr>
          <w:rFonts w:ascii="Arial" w:hAnsi="Arial" w:cs="Arial"/>
        </w:rPr>
        <w:t xml:space="preserve"> The test was used to determine the extent of hydraulic capture created by each of </w:t>
      </w:r>
      <w:r w:rsidR="00F1358E" w:rsidRPr="00607BDF">
        <w:rPr>
          <w:rFonts w:ascii="Arial" w:hAnsi="Arial" w:cs="Arial"/>
        </w:rPr>
        <w:lastRenderedPageBreak/>
        <w:t xml:space="preserve">the source areas. The results of this hydraulic evaluation </w:t>
      </w:r>
      <w:r w:rsidR="00087C51" w:rsidRPr="00607BDF">
        <w:rPr>
          <w:rFonts w:ascii="Arial" w:hAnsi="Arial" w:cs="Arial"/>
        </w:rPr>
        <w:t xml:space="preserve">and recommendations for a modified operating strategy were provided to </w:t>
      </w:r>
      <w:r w:rsidR="00E6290E" w:rsidRPr="00607BDF">
        <w:rPr>
          <w:rFonts w:ascii="Arial" w:hAnsi="Arial" w:cs="Arial"/>
        </w:rPr>
        <w:t>the Environmental Protection Agency (EPA) and the Minnesota Pollution Control Agency (MPCA)</w:t>
      </w:r>
      <w:r w:rsidR="0045548B">
        <w:rPr>
          <w:rFonts w:ascii="Arial" w:hAnsi="Arial" w:cs="Arial"/>
        </w:rPr>
        <w:t xml:space="preserve"> on September 7, 2023,</w:t>
      </w:r>
      <w:r w:rsidR="00E6290E" w:rsidRPr="00607BDF">
        <w:rPr>
          <w:rFonts w:ascii="Arial" w:hAnsi="Arial" w:cs="Arial"/>
        </w:rPr>
        <w:t xml:space="preserve"> and are currently in review. </w:t>
      </w:r>
    </w:p>
    <w:p w14:paraId="317F49B9" w14:textId="780E1200" w:rsidR="00830305" w:rsidRPr="00607BDF" w:rsidRDefault="001243C4" w:rsidP="00F204B6">
      <w:pPr>
        <w:pStyle w:val="ListParagraph"/>
        <w:numPr>
          <w:ilvl w:val="0"/>
          <w:numId w:val="32"/>
        </w:numPr>
        <w:rPr>
          <w:rFonts w:ascii="Arial" w:hAnsi="Arial" w:cs="Arial"/>
        </w:rPr>
      </w:pPr>
      <w:r>
        <w:rPr>
          <w:rFonts w:ascii="Arial" w:hAnsi="Arial" w:cs="Arial"/>
        </w:rPr>
        <w:t xml:space="preserve">Several repairs to wells </w:t>
      </w:r>
      <w:r w:rsidR="00324CFC">
        <w:rPr>
          <w:rFonts w:ascii="Arial" w:hAnsi="Arial" w:cs="Arial"/>
        </w:rPr>
        <w:t xml:space="preserve">B3, B5, B9, and issues with the </w:t>
      </w:r>
      <w:r w:rsidR="00297FE5">
        <w:rPr>
          <w:rFonts w:ascii="Arial" w:hAnsi="Arial" w:cs="Arial"/>
        </w:rPr>
        <w:t xml:space="preserve">ozone equipment of the SGRS led to downtime throughout the year. </w:t>
      </w:r>
      <w:r w:rsidR="00A95933">
        <w:rPr>
          <w:rFonts w:ascii="Arial" w:hAnsi="Arial" w:cs="Arial"/>
        </w:rPr>
        <w:t>However,</w:t>
      </w:r>
      <w:r w:rsidR="00297FE5">
        <w:rPr>
          <w:rFonts w:ascii="Arial" w:hAnsi="Arial" w:cs="Arial"/>
        </w:rPr>
        <w:t xml:space="preserve"> the </w:t>
      </w:r>
      <w:r w:rsidR="0004484D">
        <w:rPr>
          <w:rFonts w:ascii="Arial" w:hAnsi="Arial" w:cs="Arial"/>
        </w:rPr>
        <w:t xml:space="preserve">annual average extraction rate of 1,907 </w:t>
      </w:r>
      <w:proofErr w:type="spellStart"/>
      <w:r w:rsidR="0004484D">
        <w:rPr>
          <w:rFonts w:ascii="Arial" w:hAnsi="Arial" w:cs="Arial"/>
        </w:rPr>
        <w:t>gpm</w:t>
      </w:r>
      <w:proofErr w:type="spellEnd"/>
      <w:r w:rsidR="0004484D">
        <w:rPr>
          <w:rFonts w:ascii="Arial" w:hAnsi="Arial" w:cs="Arial"/>
        </w:rPr>
        <w:t xml:space="preserve"> was still in excess of the </w:t>
      </w:r>
      <w:proofErr w:type="gramStart"/>
      <w:r w:rsidR="0004484D">
        <w:rPr>
          <w:rFonts w:ascii="Arial" w:hAnsi="Arial" w:cs="Arial"/>
        </w:rPr>
        <w:t xml:space="preserve">1,745 </w:t>
      </w:r>
      <w:proofErr w:type="spellStart"/>
      <w:r w:rsidR="0004484D">
        <w:rPr>
          <w:rFonts w:ascii="Arial" w:hAnsi="Arial" w:cs="Arial"/>
        </w:rPr>
        <w:t>gpm</w:t>
      </w:r>
      <w:proofErr w:type="spellEnd"/>
      <w:proofErr w:type="gramEnd"/>
      <w:r w:rsidR="0004484D">
        <w:rPr>
          <w:rFonts w:ascii="Arial" w:hAnsi="Arial" w:cs="Arial"/>
        </w:rPr>
        <w:t xml:space="preserve"> required by the ROD.</w:t>
      </w:r>
    </w:p>
    <w:p w14:paraId="01D442E8" w14:textId="77777777" w:rsidR="008F6A19" w:rsidRPr="00607BDF" w:rsidRDefault="00D83CAB" w:rsidP="00F204B6">
      <w:pPr>
        <w:pStyle w:val="ListParagraph"/>
        <w:numPr>
          <w:ilvl w:val="0"/>
          <w:numId w:val="32"/>
        </w:numPr>
        <w:rPr>
          <w:rFonts w:ascii="Arial" w:hAnsi="Arial" w:cs="Arial"/>
        </w:rPr>
      </w:pPr>
      <w:r w:rsidRPr="00607BDF">
        <w:rPr>
          <w:rFonts w:ascii="Arial" w:eastAsia="Segoe UI" w:hAnsi="Arial" w:cs="Arial"/>
          <w:color w:val="323130"/>
        </w:rPr>
        <w:t>Based on the FY 2022 and 2023 TCE contours, the estimated width of the source area TCE Plume has decreased approximately 17% from 3600 feet to 3000 feet.</w:t>
      </w:r>
    </w:p>
    <w:p w14:paraId="135143F5" w14:textId="3CB677CE" w:rsidR="00B145CE" w:rsidRPr="00607BDF" w:rsidRDefault="008F6A19" w:rsidP="004158B1">
      <w:pPr>
        <w:pStyle w:val="ListParagraph"/>
        <w:numPr>
          <w:ilvl w:val="0"/>
          <w:numId w:val="32"/>
        </w:numPr>
        <w:rPr>
          <w:rFonts w:ascii="Arial" w:hAnsi="Arial" w:cs="Arial"/>
        </w:rPr>
      </w:pPr>
      <w:r w:rsidRPr="00607BDF">
        <w:rPr>
          <w:rFonts w:ascii="Arial" w:eastAsia="Segoe UI" w:hAnsi="Arial" w:cs="Arial"/>
          <w:color w:val="323130"/>
        </w:rPr>
        <w:t xml:space="preserve">The operation of the SGRS extraction wells in the sites D, G and I source areas, is expected to </w:t>
      </w:r>
      <w:r w:rsidR="52B38A86" w:rsidRPr="00607BDF">
        <w:rPr>
          <w:rFonts w:ascii="Arial" w:eastAsia="Segoe UI" w:hAnsi="Arial" w:cs="Arial"/>
          <w:color w:val="323130"/>
        </w:rPr>
        <w:t>significantly</w:t>
      </w:r>
      <w:r w:rsidRPr="00607BDF">
        <w:rPr>
          <w:rFonts w:ascii="Arial" w:eastAsia="Segoe UI" w:hAnsi="Arial" w:cs="Arial"/>
          <w:color w:val="323130"/>
        </w:rPr>
        <w:t xml:space="preserve"> increase mass </w:t>
      </w:r>
      <w:r w:rsidR="00240535" w:rsidRPr="00607BDF">
        <w:rPr>
          <w:rFonts w:ascii="Arial" w:eastAsia="Segoe UI" w:hAnsi="Arial" w:cs="Arial"/>
          <w:color w:val="323130"/>
        </w:rPr>
        <w:t>removal,</w:t>
      </w:r>
      <w:r w:rsidRPr="00607BDF">
        <w:rPr>
          <w:rFonts w:ascii="Arial" w:eastAsia="Segoe UI" w:hAnsi="Arial" w:cs="Arial"/>
          <w:color w:val="323130"/>
        </w:rPr>
        <w:t xml:space="preserve"> and accelerate the shrinking of the TCE plume. </w:t>
      </w:r>
    </w:p>
    <w:p w14:paraId="3D9B5D7B" w14:textId="0BFFBD07" w:rsidR="008B2836" w:rsidRPr="00607BDF" w:rsidRDefault="008B2836" w:rsidP="004158B1">
      <w:pPr>
        <w:pStyle w:val="ListParagraph"/>
        <w:numPr>
          <w:ilvl w:val="0"/>
          <w:numId w:val="32"/>
        </w:numPr>
        <w:rPr>
          <w:rFonts w:ascii="Arial" w:hAnsi="Arial" w:cs="Arial"/>
        </w:rPr>
      </w:pPr>
      <w:r w:rsidRPr="00607BDF">
        <w:rPr>
          <w:rFonts w:ascii="Arial" w:eastAsia="Segoe UI" w:hAnsi="Arial" w:cs="Arial"/>
          <w:color w:val="323130"/>
        </w:rPr>
        <w:t>Prior to the construction of the SGRS, air emissions sampling and modeling was completed at the BGRS. Since then, there has been a significant reduction in TCE concentrations in the BGRS influent. Tw</w:t>
      </w:r>
      <w:r w:rsidR="00A81171" w:rsidRPr="00607BDF">
        <w:rPr>
          <w:rFonts w:ascii="Arial" w:eastAsia="Segoe UI" w:hAnsi="Arial" w:cs="Arial"/>
          <w:color w:val="323130"/>
        </w:rPr>
        <w:t>o</w:t>
      </w:r>
      <w:r w:rsidRPr="00607BDF">
        <w:rPr>
          <w:rFonts w:ascii="Arial" w:eastAsia="Segoe UI" w:hAnsi="Arial" w:cs="Arial"/>
          <w:color w:val="323130"/>
        </w:rPr>
        <w:t xml:space="preserve"> </w:t>
      </w:r>
      <w:r w:rsidR="00044ADA" w:rsidRPr="00607BDF">
        <w:rPr>
          <w:rFonts w:ascii="Arial" w:eastAsia="Segoe UI" w:hAnsi="Arial" w:cs="Arial"/>
          <w:color w:val="323130"/>
        </w:rPr>
        <w:t>wells previously associated with the BGRS</w:t>
      </w:r>
      <w:r w:rsidR="00DD2804" w:rsidRPr="00607BDF">
        <w:rPr>
          <w:rFonts w:ascii="Arial" w:eastAsia="Segoe UI" w:hAnsi="Arial" w:cs="Arial"/>
          <w:color w:val="323130"/>
        </w:rPr>
        <w:t xml:space="preserve"> treatment system </w:t>
      </w:r>
      <w:r w:rsidR="00A81171" w:rsidRPr="00607BDF">
        <w:rPr>
          <w:rFonts w:ascii="Arial" w:eastAsia="Segoe UI" w:hAnsi="Arial" w:cs="Arial"/>
          <w:color w:val="323130"/>
        </w:rPr>
        <w:t xml:space="preserve">have been rerouted to the SGRS treatment system. </w:t>
      </w:r>
    </w:p>
    <w:p w14:paraId="093571D1" w14:textId="0F54F249" w:rsidR="00A81171" w:rsidRPr="00A95933" w:rsidRDefault="00352470" w:rsidP="004158B1">
      <w:pPr>
        <w:pStyle w:val="ListParagraph"/>
        <w:numPr>
          <w:ilvl w:val="0"/>
          <w:numId w:val="32"/>
        </w:numPr>
        <w:rPr>
          <w:rFonts w:ascii="Arial" w:hAnsi="Arial" w:cs="Arial"/>
        </w:rPr>
      </w:pPr>
      <w:r w:rsidRPr="00352470">
        <w:rPr>
          <w:rFonts w:ascii="Arial" w:eastAsia="Segoe UI" w:hAnsi="Arial" w:cs="Arial"/>
          <w:color w:val="323130"/>
        </w:rPr>
        <w:t>Currently, there are no receptors to the B</w:t>
      </w:r>
      <w:r>
        <w:rPr>
          <w:rFonts w:ascii="Arial" w:eastAsia="Segoe UI" w:hAnsi="Arial" w:cs="Arial"/>
          <w:color w:val="323130"/>
        </w:rPr>
        <w:t>GRS</w:t>
      </w:r>
      <w:r w:rsidRPr="00352470">
        <w:rPr>
          <w:rFonts w:ascii="Arial" w:eastAsia="Segoe UI" w:hAnsi="Arial" w:cs="Arial"/>
          <w:color w:val="323130"/>
        </w:rPr>
        <w:t xml:space="preserve"> area missions, but additional air sampling and modeling will be completed prior to development in that area</w:t>
      </w:r>
      <w:r w:rsidR="00E56BFC" w:rsidRPr="00607BDF">
        <w:rPr>
          <w:rFonts w:ascii="Arial" w:eastAsia="Segoe UI" w:hAnsi="Arial" w:cs="Arial"/>
          <w:color w:val="323130"/>
        </w:rPr>
        <w:t>.</w:t>
      </w:r>
    </w:p>
    <w:p w14:paraId="7C757268" w14:textId="1F49F91D" w:rsidR="004511E7" w:rsidRDefault="004511E7" w:rsidP="004511E7">
      <w:pPr>
        <w:rPr>
          <w:rFonts w:ascii="Arial" w:hAnsi="Arial" w:cs="Arial"/>
          <w:b/>
          <w:bCs/>
        </w:rPr>
      </w:pPr>
      <w:r>
        <w:rPr>
          <w:rFonts w:ascii="Arial" w:hAnsi="Arial" w:cs="Arial"/>
          <w:b/>
          <w:bCs/>
        </w:rPr>
        <w:t>PFAS</w:t>
      </w:r>
    </w:p>
    <w:p w14:paraId="171F5663" w14:textId="6ACAE123" w:rsidR="004511E7" w:rsidRDefault="00B65DDA" w:rsidP="00B65DDA">
      <w:pPr>
        <w:pStyle w:val="ListParagraph"/>
        <w:numPr>
          <w:ilvl w:val="0"/>
          <w:numId w:val="40"/>
        </w:numPr>
        <w:rPr>
          <w:rFonts w:ascii="Arial" w:hAnsi="Arial" w:cs="Arial"/>
        </w:rPr>
      </w:pPr>
      <w:r w:rsidRPr="00A95933">
        <w:rPr>
          <w:rFonts w:ascii="Arial" w:hAnsi="Arial" w:cs="Arial"/>
        </w:rPr>
        <w:t>A Preliminary Assessment and Site Inspection (PA/SI)</w:t>
      </w:r>
      <w:r>
        <w:rPr>
          <w:rFonts w:ascii="Arial" w:hAnsi="Arial" w:cs="Arial"/>
        </w:rPr>
        <w:t xml:space="preserve"> </w:t>
      </w:r>
      <w:r w:rsidRPr="00A95933">
        <w:rPr>
          <w:rFonts w:ascii="Arial" w:hAnsi="Arial" w:cs="Arial"/>
        </w:rPr>
        <w:t>was finalized by the Army in September of 2023.</w:t>
      </w:r>
    </w:p>
    <w:p w14:paraId="084598EA" w14:textId="46F94057" w:rsidR="00B65DDA" w:rsidRDefault="00B71F02" w:rsidP="00B65DDA">
      <w:pPr>
        <w:pStyle w:val="ListParagraph"/>
        <w:numPr>
          <w:ilvl w:val="0"/>
          <w:numId w:val="40"/>
        </w:numPr>
        <w:rPr>
          <w:rFonts w:ascii="Arial" w:hAnsi="Arial" w:cs="Arial"/>
        </w:rPr>
      </w:pPr>
      <w:r w:rsidRPr="00B71F02">
        <w:rPr>
          <w:rFonts w:ascii="Arial" w:hAnsi="Arial" w:cs="Arial"/>
        </w:rPr>
        <w:t xml:space="preserve">In July 2024, the Army received a joint letter from EPA and MPCA documenting that the regulators did not concur with the finalization of the report, identifying </w:t>
      </w:r>
      <w:proofErr w:type="gramStart"/>
      <w:r w:rsidRPr="00B71F02">
        <w:rPr>
          <w:rFonts w:ascii="Arial" w:hAnsi="Arial" w:cs="Arial"/>
        </w:rPr>
        <w:t>a number of</w:t>
      </w:r>
      <w:proofErr w:type="gramEnd"/>
      <w:r w:rsidRPr="00B71F02">
        <w:rPr>
          <w:rFonts w:ascii="Arial" w:hAnsi="Arial" w:cs="Arial"/>
        </w:rPr>
        <w:t xml:space="preserve"> specific issues.</w:t>
      </w:r>
    </w:p>
    <w:p w14:paraId="7E5A1071" w14:textId="717C0E99" w:rsidR="00B71F02" w:rsidRDefault="00707B4E" w:rsidP="00707B4E">
      <w:pPr>
        <w:pStyle w:val="ListParagraph"/>
        <w:numPr>
          <w:ilvl w:val="0"/>
          <w:numId w:val="40"/>
        </w:numPr>
        <w:rPr>
          <w:rFonts w:ascii="Arial" w:hAnsi="Arial" w:cs="Arial"/>
        </w:rPr>
      </w:pPr>
      <w:r w:rsidRPr="00707B4E">
        <w:rPr>
          <w:rFonts w:ascii="Arial" w:hAnsi="Arial" w:cs="Arial"/>
        </w:rPr>
        <w:t>The Army has agreed to discuss the inclusion of</w:t>
      </w:r>
      <w:r>
        <w:rPr>
          <w:rFonts w:ascii="Arial" w:hAnsi="Arial" w:cs="Arial"/>
        </w:rPr>
        <w:t xml:space="preserve"> </w:t>
      </w:r>
      <w:r w:rsidRPr="00A95933">
        <w:rPr>
          <w:rFonts w:ascii="Arial" w:hAnsi="Arial" w:cs="Arial"/>
        </w:rPr>
        <w:t>additional AOPIs with EPA and MPCA, discussion is</w:t>
      </w:r>
      <w:r>
        <w:rPr>
          <w:rFonts w:ascii="Arial" w:hAnsi="Arial" w:cs="Arial"/>
        </w:rPr>
        <w:t xml:space="preserve"> </w:t>
      </w:r>
      <w:r w:rsidRPr="00A95933">
        <w:rPr>
          <w:rFonts w:ascii="Arial" w:hAnsi="Arial" w:cs="Arial"/>
        </w:rPr>
        <w:t>expected to take place in October</w:t>
      </w:r>
      <w:r>
        <w:rPr>
          <w:rFonts w:ascii="Arial" w:hAnsi="Arial" w:cs="Arial"/>
        </w:rPr>
        <w:t xml:space="preserve"> 2024</w:t>
      </w:r>
      <w:r w:rsidRPr="00A95933">
        <w:rPr>
          <w:rFonts w:ascii="Arial" w:hAnsi="Arial" w:cs="Arial"/>
        </w:rPr>
        <w:t>.</w:t>
      </w:r>
    </w:p>
    <w:p w14:paraId="724B8F61" w14:textId="2F8F75B8" w:rsidR="00707B4E" w:rsidRPr="00A95933" w:rsidRDefault="00A27164" w:rsidP="00A95933">
      <w:pPr>
        <w:pStyle w:val="ListParagraph"/>
        <w:numPr>
          <w:ilvl w:val="0"/>
          <w:numId w:val="40"/>
        </w:numPr>
        <w:rPr>
          <w:rFonts w:ascii="Arial" w:hAnsi="Arial" w:cs="Arial"/>
        </w:rPr>
      </w:pPr>
      <w:r w:rsidRPr="00A27164">
        <w:rPr>
          <w:rFonts w:ascii="Arial" w:hAnsi="Arial" w:cs="Arial"/>
        </w:rPr>
        <w:t>A RI/FS contract is currently being built with an</w:t>
      </w:r>
      <w:r>
        <w:rPr>
          <w:rFonts w:ascii="Arial" w:hAnsi="Arial" w:cs="Arial"/>
        </w:rPr>
        <w:t xml:space="preserve"> </w:t>
      </w:r>
      <w:r w:rsidRPr="00A95933">
        <w:rPr>
          <w:rFonts w:ascii="Arial" w:hAnsi="Arial" w:cs="Arial"/>
        </w:rPr>
        <w:t>expected award during 3rd quarter FY25 pending funds availability.</w:t>
      </w:r>
    </w:p>
    <w:p w14:paraId="0F6D29A2" w14:textId="4E1D00C9" w:rsidR="002E66DF" w:rsidRPr="00607BDF" w:rsidRDefault="009C67C7" w:rsidP="00AA371B">
      <w:pPr>
        <w:rPr>
          <w:rFonts w:ascii="Arial" w:hAnsi="Arial" w:cs="Arial"/>
          <w:b/>
          <w:bCs/>
        </w:rPr>
      </w:pPr>
      <w:r w:rsidRPr="00607BDF">
        <w:rPr>
          <w:rFonts w:ascii="Arial" w:hAnsi="Arial" w:cs="Arial"/>
          <w:b/>
          <w:bCs/>
        </w:rPr>
        <w:t>What’s Next?</w:t>
      </w:r>
    </w:p>
    <w:p w14:paraId="294A78BA" w14:textId="4914B478" w:rsidR="009C67C7" w:rsidRPr="00607BDF" w:rsidRDefault="003853F3" w:rsidP="009C67C7">
      <w:pPr>
        <w:pStyle w:val="ListParagraph"/>
        <w:numPr>
          <w:ilvl w:val="0"/>
          <w:numId w:val="32"/>
        </w:numPr>
        <w:rPr>
          <w:rFonts w:ascii="Arial" w:hAnsi="Arial" w:cs="Arial"/>
        </w:rPr>
      </w:pPr>
      <w:r w:rsidRPr="00607BDF">
        <w:rPr>
          <w:rFonts w:ascii="Arial" w:eastAsia="Segoe UI" w:hAnsi="Arial" w:cs="Arial"/>
        </w:rPr>
        <w:t>OU1</w:t>
      </w:r>
      <w:r w:rsidR="009C67C7" w:rsidRPr="00607BDF">
        <w:rPr>
          <w:rFonts w:ascii="Arial" w:eastAsia="Segoe UI" w:hAnsi="Arial" w:cs="Arial"/>
        </w:rPr>
        <w:t xml:space="preserve"> </w:t>
      </w:r>
      <w:r w:rsidR="00E70A34" w:rsidRPr="00607BDF">
        <w:rPr>
          <w:rFonts w:ascii="Arial" w:eastAsia="Segoe UI" w:hAnsi="Arial" w:cs="Arial"/>
        </w:rPr>
        <w:t xml:space="preserve">– </w:t>
      </w:r>
      <w:r w:rsidR="00EF00FB" w:rsidRPr="00607BDF">
        <w:rPr>
          <w:rFonts w:ascii="Arial" w:eastAsia="Segoe UI" w:hAnsi="Arial" w:cs="Arial"/>
        </w:rPr>
        <w:t xml:space="preserve">The Army </w:t>
      </w:r>
      <w:r w:rsidR="00781064" w:rsidRPr="00607BDF">
        <w:rPr>
          <w:rFonts w:ascii="Arial" w:eastAsia="Segoe UI" w:hAnsi="Arial" w:cs="Arial"/>
        </w:rPr>
        <w:t>continues</w:t>
      </w:r>
      <w:r w:rsidR="00492EC6" w:rsidRPr="00607BDF">
        <w:rPr>
          <w:rFonts w:ascii="Arial" w:eastAsia="Segoe UI" w:hAnsi="Arial" w:cs="Arial"/>
        </w:rPr>
        <w:t xml:space="preserve"> to </w:t>
      </w:r>
      <w:r w:rsidR="005109DC" w:rsidRPr="00607BDF">
        <w:rPr>
          <w:rFonts w:ascii="Arial" w:eastAsia="Segoe UI" w:hAnsi="Arial" w:cs="Arial"/>
        </w:rPr>
        <w:t>sec</w:t>
      </w:r>
      <w:r w:rsidR="00C0748F" w:rsidRPr="00607BDF">
        <w:rPr>
          <w:rFonts w:ascii="Arial" w:eastAsia="Segoe UI" w:hAnsi="Arial" w:cs="Arial"/>
        </w:rPr>
        <w:t>ure a new well installation</w:t>
      </w:r>
      <w:r w:rsidR="00492EC6" w:rsidRPr="00607BDF">
        <w:rPr>
          <w:rFonts w:ascii="Arial" w:eastAsia="Segoe UI" w:hAnsi="Arial" w:cs="Arial"/>
        </w:rPr>
        <w:t xml:space="preserve"> in New Brighton.</w:t>
      </w:r>
      <w:r w:rsidR="00E70A34" w:rsidRPr="00607BDF">
        <w:rPr>
          <w:rFonts w:ascii="Arial" w:eastAsia="Segoe UI" w:hAnsi="Arial" w:cs="Arial"/>
        </w:rPr>
        <w:t xml:space="preserve"> </w:t>
      </w:r>
      <w:r w:rsidR="003427C0" w:rsidRPr="00607BDF">
        <w:rPr>
          <w:rFonts w:ascii="Arial" w:eastAsia="Segoe UI" w:hAnsi="Arial" w:cs="Arial"/>
        </w:rPr>
        <w:t xml:space="preserve">The Army is planning to begin the industrial well </w:t>
      </w:r>
      <w:r w:rsidR="00F31098" w:rsidRPr="00607BDF">
        <w:rPr>
          <w:rFonts w:ascii="Arial" w:eastAsia="Segoe UI" w:hAnsi="Arial" w:cs="Arial"/>
        </w:rPr>
        <w:t>abandonment</w:t>
      </w:r>
      <w:r w:rsidR="003427C0" w:rsidRPr="00607BDF">
        <w:rPr>
          <w:rFonts w:ascii="Arial" w:eastAsia="Segoe UI" w:hAnsi="Arial" w:cs="Arial"/>
        </w:rPr>
        <w:t xml:space="preserve"> of three wells</w:t>
      </w:r>
      <w:r w:rsidR="00F31098" w:rsidRPr="00607BDF">
        <w:rPr>
          <w:rFonts w:ascii="Arial" w:eastAsia="Segoe UI" w:hAnsi="Arial" w:cs="Arial"/>
        </w:rPr>
        <w:t xml:space="preserve"> and begin installation of four monitoring wells. </w:t>
      </w:r>
    </w:p>
    <w:p w14:paraId="5ADE46FC" w14:textId="292C407A" w:rsidR="004B41BA" w:rsidRPr="00607BDF" w:rsidRDefault="004B41BA" w:rsidP="009C67C7">
      <w:pPr>
        <w:pStyle w:val="ListParagraph"/>
        <w:numPr>
          <w:ilvl w:val="0"/>
          <w:numId w:val="32"/>
        </w:numPr>
        <w:rPr>
          <w:rFonts w:ascii="Arial" w:hAnsi="Arial" w:cs="Arial"/>
        </w:rPr>
      </w:pPr>
      <w:r w:rsidRPr="00607BDF">
        <w:rPr>
          <w:rFonts w:ascii="Arial" w:eastAsia="Segoe UI" w:hAnsi="Arial" w:cs="Arial"/>
          <w:color w:val="323130"/>
        </w:rPr>
        <w:t xml:space="preserve">OU2 </w:t>
      </w:r>
      <w:r w:rsidRPr="00607BDF">
        <w:rPr>
          <w:rFonts w:ascii="Arial" w:hAnsi="Arial" w:cs="Arial"/>
        </w:rPr>
        <w:t xml:space="preserve">– The Army will </w:t>
      </w:r>
      <w:r w:rsidR="00FB1729" w:rsidRPr="00607BDF">
        <w:rPr>
          <w:rFonts w:ascii="Arial" w:hAnsi="Arial" w:cs="Arial"/>
        </w:rPr>
        <w:t>ab</w:t>
      </w:r>
      <w:r w:rsidR="000A180F" w:rsidRPr="00607BDF">
        <w:rPr>
          <w:rFonts w:ascii="Arial" w:hAnsi="Arial" w:cs="Arial"/>
        </w:rPr>
        <w:t>andon</w:t>
      </w:r>
      <w:r w:rsidR="00FB1729" w:rsidRPr="00607BDF">
        <w:rPr>
          <w:rFonts w:ascii="Arial" w:hAnsi="Arial" w:cs="Arial"/>
        </w:rPr>
        <w:t xml:space="preserve"> </w:t>
      </w:r>
      <w:r w:rsidRPr="00607BDF">
        <w:rPr>
          <w:rFonts w:ascii="Arial" w:hAnsi="Arial" w:cs="Arial"/>
        </w:rPr>
        <w:t xml:space="preserve">42 monitoring wells </w:t>
      </w:r>
      <w:r w:rsidR="00F3671A" w:rsidRPr="00607BDF">
        <w:rPr>
          <w:rFonts w:ascii="Arial" w:hAnsi="Arial" w:cs="Arial"/>
        </w:rPr>
        <w:t xml:space="preserve">and </w:t>
      </w:r>
      <w:r w:rsidR="000A2F15" w:rsidRPr="00607BDF">
        <w:rPr>
          <w:rFonts w:ascii="Arial" w:hAnsi="Arial" w:cs="Arial"/>
        </w:rPr>
        <w:t>install</w:t>
      </w:r>
      <w:r w:rsidR="00F3671A" w:rsidRPr="00607BDF">
        <w:rPr>
          <w:rFonts w:ascii="Arial" w:hAnsi="Arial" w:cs="Arial"/>
        </w:rPr>
        <w:t xml:space="preserve"> </w:t>
      </w:r>
      <w:r w:rsidR="009A71BD" w:rsidRPr="00607BDF">
        <w:rPr>
          <w:rFonts w:ascii="Arial" w:hAnsi="Arial" w:cs="Arial"/>
        </w:rPr>
        <w:t>one</w:t>
      </w:r>
      <w:r w:rsidR="00792578" w:rsidRPr="00607BDF">
        <w:rPr>
          <w:rFonts w:ascii="Arial" w:hAnsi="Arial" w:cs="Arial"/>
        </w:rPr>
        <w:t>,</w:t>
      </w:r>
      <w:r w:rsidR="003942F6" w:rsidRPr="00607BDF">
        <w:rPr>
          <w:rFonts w:ascii="Arial" w:hAnsi="Arial" w:cs="Arial"/>
        </w:rPr>
        <w:t xml:space="preserve"> after which </w:t>
      </w:r>
      <w:r w:rsidR="00EC6EFF" w:rsidRPr="00607BDF">
        <w:rPr>
          <w:rFonts w:ascii="Arial" w:hAnsi="Arial" w:cs="Arial"/>
        </w:rPr>
        <w:t>the monitoring well network optimization will be initiated</w:t>
      </w:r>
      <w:r w:rsidR="009D6943" w:rsidRPr="00607BDF">
        <w:rPr>
          <w:rFonts w:ascii="Arial" w:hAnsi="Arial" w:cs="Arial"/>
        </w:rPr>
        <w:t xml:space="preserve">. </w:t>
      </w:r>
      <w:r w:rsidR="00A36BC1" w:rsidRPr="00607BDF">
        <w:rPr>
          <w:rFonts w:ascii="Arial" w:hAnsi="Arial" w:cs="Arial"/>
        </w:rPr>
        <w:t>The A</w:t>
      </w:r>
      <w:r w:rsidR="009A71BD" w:rsidRPr="00607BDF">
        <w:rPr>
          <w:rFonts w:ascii="Arial" w:hAnsi="Arial" w:cs="Arial"/>
        </w:rPr>
        <w:t>rm</w:t>
      </w:r>
      <w:r w:rsidR="00A36BC1" w:rsidRPr="00607BDF">
        <w:rPr>
          <w:rFonts w:ascii="Arial" w:hAnsi="Arial" w:cs="Arial"/>
        </w:rPr>
        <w:t xml:space="preserve">y will also begin </w:t>
      </w:r>
      <w:r w:rsidR="00D809A0" w:rsidRPr="00607BDF">
        <w:rPr>
          <w:rFonts w:ascii="Arial" w:hAnsi="Arial" w:cs="Arial"/>
        </w:rPr>
        <w:t xml:space="preserve">work on </w:t>
      </w:r>
      <w:r w:rsidR="00A36BC1" w:rsidRPr="00607BDF">
        <w:rPr>
          <w:rFonts w:ascii="Arial" w:hAnsi="Arial" w:cs="Arial"/>
        </w:rPr>
        <w:t>the Risk Assessment</w:t>
      </w:r>
      <w:r w:rsidR="00D809A0" w:rsidRPr="00607BDF">
        <w:rPr>
          <w:rFonts w:ascii="Arial" w:hAnsi="Arial" w:cs="Arial"/>
        </w:rPr>
        <w:t xml:space="preserve">, with a goal of </w:t>
      </w:r>
      <w:r w:rsidR="00A36BC1" w:rsidRPr="00607BDF">
        <w:rPr>
          <w:rFonts w:ascii="Arial" w:hAnsi="Arial" w:cs="Arial"/>
        </w:rPr>
        <w:t xml:space="preserve">unrestricted land use. </w:t>
      </w:r>
      <w:r w:rsidR="00C96011" w:rsidRPr="00C96011">
        <w:rPr>
          <w:rFonts w:ascii="Arial" w:hAnsi="Arial" w:cs="Arial"/>
        </w:rPr>
        <w:t xml:space="preserve">135 Primer Tracer Area </w:t>
      </w:r>
      <w:r w:rsidR="00C96011">
        <w:rPr>
          <w:rFonts w:ascii="Arial" w:hAnsi="Arial" w:cs="Arial"/>
        </w:rPr>
        <w:t>has been</w:t>
      </w:r>
      <w:r w:rsidR="00C96011" w:rsidRPr="00C96011">
        <w:rPr>
          <w:rFonts w:ascii="Arial" w:hAnsi="Arial" w:cs="Arial"/>
        </w:rPr>
        <w:t xml:space="preserve"> sold.</w:t>
      </w:r>
    </w:p>
    <w:p w14:paraId="788381FC" w14:textId="41A68CB8" w:rsidR="003332EF" w:rsidRPr="00607BDF" w:rsidRDefault="003332EF" w:rsidP="009C67C7">
      <w:pPr>
        <w:pStyle w:val="ListParagraph"/>
        <w:numPr>
          <w:ilvl w:val="0"/>
          <w:numId w:val="32"/>
        </w:numPr>
        <w:rPr>
          <w:rFonts w:ascii="Arial" w:hAnsi="Arial" w:cs="Arial"/>
        </w:rPr>
      </w:pPr>
      <w:r w:rsidRPr="00607BDF">
        <w:rPr>
          <w:rFonts w:ascii="Arial" w:eastAsia="Segoe UI" w:hAnsi="Arial" w:cs="Arial"/>
          <w:color w:val="323130"/>
        </w:rPr>
        <w:t xml:space="preserve">OU3 </w:t>
      </w:r>
      <w:r w:rsidRPr="00607BDF">
        <w:rPr>
          <w:rFonts w:ascii="Arial" w:hAnsi="Arial" w:cs="Arial"/>
        </w:rPr>
        <w:t xml:space="preserve">– The Army will continue </w:t>
      </w:r>
      <w:r w:rsidR="00AD21C5" w:rsidRPr="00607BDF">
        <w:rPr>
          <w:rFonts w:ascii="Arial" w:hAnsi="Arial" w:cs="Arial"/>
        </w:rPr>
        <w:t xml:space="preserve">groundwater monitoring. </w:t>
      </w:r>
    </w:p>
    <w:p w14:paraId="6C82C451" w14:textId="4D1858DD" w:rsidR="00AD21C5" w:rsidRPr="00607BDF" w:rsidRDefault="00B72E83" w:rsidP="009C67C7">
      <w:pPr>
        <w:pStyle w:val="ListParagraph"/>
        <w:numPr>
          <w:ilvl w:val="0"/>
          <w:numId w:val="32"/>
        </w:numPr>
        <w:rPr>
          <w:rFonts w:ascii="Arial" w:hAnsi="Arial" w:cs="Arial"/>
        </w:rPr>
      </w:pPr>
      <w:r w:rsidRPr="00607BDF">
        <w:rPr>
          <w:rFonts w:ascii="Arial" w:eastAsia="Segoe UI" w:hAnsi="Arial" w:cs="Arial"/>
          <w:color w:val="323130"/>
        </w:rPr>
        <w:t>The Army will continue the remedial design</w:t>
      </w:r>
      <w:r w:rsidRPr="00607BDF">
        <w:rPr>
          <w:rFonts w:ascii="Arial" w:hAnsi="Arial" w:cs="Arial"/>
        </w:rPr>
        <w:t xml:space="preserve"> </w:t>
      </w:r>
      <w:r w:rsidRPr="00607BDF">
        <w:rPr>
          <w:rFonts w:ascii="Arial" w:eastAsia="Segoe UI" w:hAnsi="Arial" w:cs="Arial"/>
          <w:color w:val="323130"/>
        </w:rPr>
        <w:t>a</w:t>
      </w:r>
      <w:r w:rsidR="00AD21C5" w:rsidRPr="00607BDF">
        <w:rPr>
          <w:rFonts w:ascii="Arial" w:eastAsia="Segoe UI" w:hAnsi="Arial" w:cs="Arial"/>
          <w:color w:val="323130"/>
        </w:rPr>
        <w:t>t Round Lake</w:t>
      </w:r>
      <w:r w:rsidRPr="00607BDF">
        <w:rPr>
          <w:rFonts w:ascii="Arial" w:eastAsia="Segoe UI" w:hAnsi="Arial" w:cs="Arial"/>
          <w:color w:val="323130"/>
        </w:rPr>
        <w:t>.</w:t>
      </w:r>
      <w:r w:rsidR="00AD21C5" w:rsidRPr="00607BDF">
        <w:rPr>
          <w:rFonts w:ascii="Arial" w:eastAsia="Segoe UI" w:hAnsi="Arial" w:cs="Arial"/>
          <w:color w:val="323130"/>
        </w:rPr>
        <w:t xml:space="preserve"> </w:t>
      </w:r>
    </w:p>
    <w:p w14:paraId="7C203F36" w14:textId="3A15FCF0" w:rsidR="00AD21C5" w:rsidRPr="00607BDF" w:rsidRDefault="00AD21C5" w:rsidP="009C67C7">
      <w:pPr>
        <w:pStyle w:val="ListParagraph"/>
        <w:numPr>
          <w:ilvl w:val="0"/>
          <w:numId w:val="32"/>
        </w:numPr>
        <w:rPr>
          <w:rFonts w:ascii="Arial" w:hAnsi="Arial" w:cs="Arial"/>
        </w:rPr>
      </w:pPr>
      <w:r w:rsidRPr="00607BDF">
        <w:rPr>
          <w:rFonts w:ascii="Arial" w:eastAsia="Segoe UI" w:hAnsi="Arial" w:cs="Arial"/>
          <w:color w:val="323130"/>
        </w:rPr>
        <w:t xml:space="preserve">The Army is working with Arden Hills Training Site </w:t>
      </w:r>
      <w:r w:rsidR="006F1FB3" w:rsidRPr="00607BDF">
        <w:rPr>
          <w:rFonts w:ascii="Arial" w:eastAsia="Segoe UI" w:hAnsi="Arial" w:cs="Arial"/>
          <w:color w:val="323130"/>
        </w:rPr>
        <w:t xml:space="preserve">to </w:t>
      </w:r>
      <w:r w:rsidR="00C97DBC" w:rsidRPr="00607BDF">
        <w:rPr>
          <w:rFonts w:ascii="Arial" w:eastAsia="Segoe UI" w:hAnsi="Arial" w:cs="Arial"/>
          <w:color w:val="323130"/>
        </w:rPr>
        <w:t>increase</w:t>
      </w:r>
      <w:r w:rsidR="001D36F5" w:rsidRPr="00607BDF">
        <w:rPr>
          <w:rFonts w:ascii="Arial" w:eastAsia="Segoe UI" w:hAnsi="Arial" w:cs="Arial"/>
          <w:color w:val="323130"/>
        </w:rPr>
        <w:t xml:space="preserve"> storage</w:t>
      </w:r>
      <w:r w:rsidR="00C97DBC" w:rsidRPr="00607BDF">
        <w:rPr>
          <w:rFonts w:ascii="Arial" w:eastAsia="Segoe UI" w:hAnsi="Arial" w:cs="Arial"/>
          <w:color w:val="323130"/>
        </w:rPr>
        <w:t xml:space="preserve"> </w:t>
      </w:r>
      <w:r w:rsidR="006F1FB3" w:rsidRPr="00607BDF">
        <w:rPr>
          <w:rFonts w:ascii="Arial" w:eastAsia="Segoe UI" w:hAnsi="Arial" w:cs="Arial"/>
          <w:color w:val="323130"/>
        </w:rPr>
        <w:t>space</w:t>
      </w:r>
      <w:r w:rsidR="005C63DE" w:rsidRPr="00607BDF">
        <w:rPr>
          <w:rFonts w:ascii="Arial" w:eastAsia="Segoe UI" w:hAnsi="Arial" w:cs="Arial"/>
          <w:color w:val="323130"/>
        </w:rPr>
        <w:t xml:space="preserve"> at TCAAP</w:t>
      </w:r>
      <w:r w:rsidR="006F1FB3" w:rsidRPr="00607BDF">
        <w:rPr>
          <w:rFonts w:ascii="Arial" w:hAnsi="Arial" w:cs="Arial"/>
        </w:rPr>
        <w:t xml:space="preserve"> for </w:t>
      </w:r>
      <w:r w:rsidR="005C63DE" w:rsidRPr="00607BDF">
        <w:rPr>
          <w:rFonts w:ascii="Arial" w:hAnsi="Arial" w:cs="Arial"/>
        </w:rPr>
        <w:t xml:space="preserve">additional </w:t>
      </w:r>
      <w:r w:rsidR="006F1FB3" w:rsidRPr="00607BDF">
        <w:rPr>
          <w:rFonts w:ascii="Arial" w:hAnsi="Arial" w:cs="Arial"/>
        </w:rPr>
        <w:t>Administrative Record/Information Repository</w:t>
      </w:r>
      <w:r w:rsidR="005C63DE" w:rsidRPr="00607BDF">
        <w:rPr>
          <w:rFonts w:ascii="Arial" w:hAnsi="Arial" w:cs="Arial"/>
        </w:rPr>
        <w:t xml:space="preserve"> storage</w:t>
      </w:r>
      <w:r w:rsidR="00A421D2" w:rsidRPr="00607BDF">
        <w:rPr>
          <w:rFonts w:ascii="Arial" w:hAnsi="Arial" w:cs="Arial"/>
        </w:rPr>
        <w:t>.</w:t>
      </w:r>
    </w:p>
    <w:p w14:paraId="499A0EF5" w14:textId="77777777" w:rsidR="00C96011" w:rsidRPr="00607BDF" w:rsidRDefault="00C96011" w:rsidP="00C96011">
      <w:pPr>
        <w:rPr>
          <w:rFonts w:ascii="Arial" w:hAnsi="Arial" w:cs="Arial"/>
          <w:u w:val="single"/>
        </w:rPr>
      </w:pPr>
      <w:r w:rsidRPr="00607BDF">
        <w:rPr>
          <w:rFonts w:ascii="Arial" w:hAnsi="Arial" w:cs="Arial"/>
          <w:u w:val="single"/>
        </w:rPr>
        <w:t>New Business (Thomas Toudouze, USAEC)</w:t>
      </w:r>
    </w:p>
    <w:p w14:paraId="363CB6F4" w14:textId="0D0B6744" w:rsidR="00C96011" w:rsidRPr="00607BDF" w:rsidRDefault="00C96011" w:rsidP="00C96011">
      <w:pPr>
        <w:pStyle w:val="ListParagraph"/>
        <w:numPr>
          <w:ilvl w:val="0"/>
          <w:numId w:val="32"/>
        </w:numPr>
        <w:rPr>
          <w:rFonts w:ascii="Arial" w:hAnsi="Arial" w:cs="Arial"/>
        </w:rPr>
      </w:pPr>
      <w:r w:rsidRPr="00607BDF">
        <w:rPr>
          <w:rFonts w:ascii="Arial" w:eastAsia="Segoe UI" w:hAnsi="Arial" w:cs="Arial"/>
          <w:color w:val="323130"/>
        </w:rPr>
        <w:t>The Army proposed 1</w:t>
      </w:r>
      <w:r>
        <w:rPr>
          <w:rFonts w:ascii="Arial" w:eastAsia="Segoe UI" w:hAnsi="Arial" w:cs="Arial"/>
          <w:color w:val="323130"/>
        </w:rPr>
        <w:t>8</w:t>
      </w:r>
      <w:r w:rsidRPr="00607BDF">
        <w:rPr>
          <w:rFonts w:ascii="Arial" w:eastAsia="Segoe UI" w:hAnsi="Arial" w:cs="Arial"/>
          <w:color w:val="323130"/>
        </w:rPr>
        <w:t xml:space="preserve"> </w:t>
      </w:r>
      <w:r>
        <w:rPr>
          <w:rFonts w:ascii="Arial" w:eastAsia="Segoe UI" w:hAnsi="Arial" w:cs="Arial"/>
          <w:color w:val="323130"/>
        </w:rPr>
        <w:t>February</w:t>
      </w:r>
      <w:r w:rsidRPr="00607BDF">
        <w:rPr>
          <w:rFonts w:ascii="Arial" w:eastAsia="Segoe UI" w:hAnsi="Arial" w:cs="Arial"/>
          <w:color w:val="323130"/>
        </w:rPr>
        <w:t xml:space="preserve"> 202</w:t>
      </w:r>
      <w:r>
        <w:rPr>
          <w:rFonts w:ascii="Arial" w:eastAsia="Segoe UI" w:hAnsi="Arial" w:cs="Arial"/>
          <w:color w:val="323130"/>
        </w:rPr>
        <w:t>5</w:t>
      </w:r>
      <w:r w:rsidRPr="00607BDF">
        <w:rPr>
          <w:rFonts w:ascii="Arial" w:eastAsia="Segoe UI" w:hAnsi="Arial" w:cs="Arial"/>
          <w:color w:val="323130"/>
        </w:rPr>
        <w:t xml:space="preserve"> for the next RAB meeting. </w:t>
      </w:r>
    </w:p>
    <w:p w14:paraId="52438256" w14:textId="77777777" w:rsidR="00C96011" w:rsidRPr="00607BDF" w:rsidRDefault="00C96011" w:rsidP="00C96011">
      <w:pPr>
        <w:pStyle w:val="ListParagraph"/>
        <w:numPr>
          <w:ilvl w:val="0"/>
          <w:numId w:val="32"/>
        </w:numPr>
        <w:rPr>
          <w:rFonts w:ascii="Arial" w:hAnsi="Arial" w:cs="Arial"/>
        </w:rPr>
      </w:pPr>
      <w:r w:rsidRPr="00607BDF">
        <w:rPr>
          <w:rFonts w:ascii="Arial" w:hAnsi="Arial" w:cs="Arial"/>
        </w:rPr>
        <w:t>The Army presented the agenda for the next meeting.</w:t>
      </w:r>
    </w:p>
    <w:p w14:paraId="30D4996A" w14:textId="2F8490A5" w:rsidR="00C96011" w:rsidRPr="00607BDF" w:rsidRDefault="00C96011" w:rsidP="00A95933">
      <w:pPr>
        <w:pStyle w:val="ListParagraph"/>
        <w:ind w:left="1080"/>
        <w:rPr>
          <w:rFonts w:ascii="Arial" w:hAnsi="Arial" w:cs="Arial"/>
        </w:rPr>
      </w:pPr>
    </w:p>
    <w:p w14:paraId="34B89C21" w14:textId="24B872FE" w:rsidR="009C67C7" w:rsidRPr="00607BDF" w:rsidRDefault="000B1D4A" w:rsidP="00AA371B">
      <w:pPr>
        <w:rPr>
          <w:rFonts w:ascii="Arial" w:hAnsi="Arial" w:cs="Arial"/>
          <w:u w:val="single"/>
        </w:rPr>
      </w:pPr>
      <w:r w:rsidRPr="00607BDF">
        <w:rPr>
          <w:rFonts w:ascii="Arial" w:hAnsi="Arial" w:cs="Arial"/>
          <w:u w:val="single"/>
        </w:rPr>
        <w:lastRenderedPageBreak/>
        <w:t>Round Lake</w:t>
      </w:r>
      <w:r w:rsidR="009F6F48" w:rsidRPr="00607BDF">
        <w:rPr>
          <w:rFonts w:ascii="Arial" w:hAnsi="Arial" w:cs="Arial"/>
          <w:u w:val="single"/>
        </w:rPr>
        <w:t xml:space="preserve"> (</w:t>
      </w:r>
      <w:r w:rsidR="00D32FF6">
        <w:rPr>
          <w:rFonts w:ascii="Arial" w:hAnsi="Arial" w:cs="Arial"/>
          <w:u w:val="single"/>
        </w:rPr>
        <w:t>Je</w:t>
      </w:r>
      <w:r w:rsidR="006A1880">
        <w:rPr>
          <w:rFonts w:ascii="Arial" w:hAnsi="Arial" w:cs="Arial"/>
          <w:u w:val="single"/>
        </w:rPr>
        <w:t>nnifer Wilkie</w:t>
      </w:r>
      <w:r w:rsidR="009F6F48" w:rsidRPr="00607BDF">
        <w:rPr>
          <w:rFonts w:ascii="Arial" w:hAnsi="Arial" w:cs="Arial"/>
          <w:u w:val="single"/>
        </w:rPr>
        <w:t xml:space="preserve">, </w:t>
      </w:r>
      <w:r w:rsidR="006A1880">
        <w:rPr>
          <w:rFonts w:ascii="Arial" w:hAnsi="Arial" w:cs="Arial"/>
          <w:u w:val="single"/>
        </w:rPr>
        <w:t>Jacobs Engineering</w:t>
      </w:r>
      <w:r w:rsidR="009F6F48" w:rsidRPr="00607BDF">
        <w:rPr>
          <w:rFonts w:ascii="Arial" w:hAnsi="Arial" w:cs="Arial"/>
          <w:u w:val="single"/>
        </w:rPr>
        <w:t>)</w:t>
      </w:r>
    </w:p>
    <w:p w14:paraId="5E1649F0" w14:textId="6224222D" w:rsidR="00FE53DE" w:rsidRPr="00A95933" w:rsidRDefault="00704E9E" w:rsidP="00FE53DE">
      <w:pPr>
        <w:pStyle w:val="ListParagraph"/>
        <w:numPr>
          <w:ilvl w:val="0"/>
          <w:numId w:val="32"/>
        </w:numPr>
        <w:rPr>
          <w:rFonts w:ascii="Arial" w:hAnsi="Arial" w:cs="Arial"/>
        </w:rPr>
      </w:pPr>
      <w:r>
        <w:rPr>
          <w:rFonts w:ascii="Arial" w:hAnsi="Arial" w:cs="Arial"/>
        </w:rPr>
        <w:t xml:space="preserve">The Record of Decision (ROD) signed in 2023 for Round Lake laid out what contamination was to be removed, to what cleanup level, what depth below the lake bottom, and what volume of sediment was expected. </w:t>
      </w:r>
    </w:p>
    <w:p w14:paraId="55361744" w14:textId="623A1D00" w:rsidR="000036D5" w:rsidRPr="00607BDF" w:rsidRDefault="00CC5513" w:rsidP="000B1D4A">
      <w:pPr>
        <w:pStyle w:val="ListParagraph"/>
        <w:numPr>
          <w:ilvl w:val="0"/>
          <w:numId w:val="32"/>
        </w:numPr>
        <w:rPr>
          <w:rFonts w:ascii="Arial" w:hAnsi="Arial" w:cs="Arial"/>
        </w:rPr>
      </w:pPr>
      <w:r>
        <w:rPr>
          <w:rFonts w:ascii="Arial" w:eastAsia="Segoe UI" w:hAnsi="Arial" w:cs="Arial"/>
          <w:color w:val="323130"/>
        </w:rPr>
        <w:t>F</w:t>
      </w:r>
      <w:r w:rsidR="00D0455E" w:rsidRPr="00607BDF">
        <w:rPr>
          <w:rFonts w:ascii="Arial" w:eastAsia="Segoe UI" w:hAnsi="Arial" w:cs="Arial"/>
          <w:color w:val="323130"/>
        </w:rPr>
        <w:t>ield</w:t>
      </w:r>
      <w:r w:rsidR="00A57180" w:rsidRPr="00607BDF">
        <w:rPr>
          <w:rFonts w:ascii="Arial" w:eastAsia="Segoe UI" w:hAnsi="Arial" w:cs="Arial"/>
          <w:color w:val="323130"/>
        </w:rPr>
        <w:t xml:space="preserve"> work</w:t>
      </w:r>
      <w:r w:rsidR="006C6AC2" w:rsidRPr="00607BDF">
        <w:rPr>
          <w:rFonts w:ascii="Arial" w:eastAsia="Segoe UI" w:hAnsi="Arial" w:cs="Arial"/>
          <w:color w:val="323130"/>
        </w:rPr>
        <w:t xml:space="preserve"> </w:t>
      </w:r>
      <w:r w:rsidR="00552012">
        <w:rPr>
          <w:rFonts w:ascii="Arial" w:eastAsia="Segoe UI" w:hAnsi="Arial" w:cs="Arial"/>
          <w:color w:val="323130"/>
        </w:rPr>
        <w:t xml:space="preserve">was conducted in </w:t>
      </w:r>
      <w:r w:rsidR="00080994">
        <w:rPr>
          <w:rFonts w:ascii="Arial" w:eastAsia="Segoe UI" w:hAnsi="Arial" w:cs="Arial"/>
          <w:color w:val="323130"/>
        </w:rPr>
        <w:t>May</w:t>
      </w:r>
      <w:r w:rsidR="00552012">
        <w:rPr>
          <w:rFonts w:ascii="Arial" w:eastAsia="Segoe UI" w:hAnsi="Arial" w:cs="Arial"/>
          <w:color w:val="323130"/>
        </w:rPr>
        <w:t xml:space="preserve"> 2024</w:t>
      </w:r>
      <w:r w:rsidR="004809C9" w:rsidRPr="00607BDF">
        <w:rPr>
          <w:rFonts w:ascii="Arial" w:eastAsia="Segoe UI" w:hAnsi="Arial" w:cs="Arial"/>
          <w:color w:val="323130"/>
        </w:rPr>
        <w:t xml:space="preserve"> to </w:t>
      </w:r>
      <w:r w:rsidR="00552012">
        <w:rPr>
          <w:rFonts w:ascii="Arial" w:eastAsia="Segoe UI" w:hAnsi="Arial" w:cs="Arial"/>
          <w:color w:val="323130"/>
        </w:rPr>
        <w:t>perform a Pre-Design Investigation</w:t>
      </w:r>
      <w:r w:rsidR="0098153E">
        <w:rPr>
          <w:rFonts w:ascii="Arial" w:eastAsia="Segoe UI" w:hAnsi="Arial" w:cs="Arial"/>
          <w:color w:val="323130"/>
        </w:rPr>
        <w:t xml:space="preserve"> (PDI)</w:t>
      </w:r>
      <w:r w:rsidR="00552012">
        <w:rPr>
          <w:rFonts w:ascii="Arial" w:eastAsia="Segoe UI" w:hAnsi="Arial" w:cs="Arial"/>
          <w:color w:val="323130"/>
        </w:rPr>
        <w:t xml:space="preserve"> consisting of</w:t>
      </w:r>
      <w:r w:rsidR="004809C9" w:rsidRPr="00607BDF">
        <w:rPr>
          <w:rFonts w:ascii="Arial" w:eastAsia="Segoe UI" w:hAnsi="Arial" w:cs="Arial"/>
          <w:color w:val="323130"/>
        </w:rPr>
        <w:t xml:space="preserve"> confirmation sampling a</w:t>
      </w:r>
      <w:r w:rsidR="00085B30" w:rsidRPr="00607BDF">
        <w:rPr>
          <w:rFonts w:ascii="Arial" w:eastAsia="Segoe UI" w:hAnsi="Arial" w:cs="Arial"/>
          <w:color w:val="323130"/>
        </w:rPr>
        <w:t xml:space="preserve">round the </w:t>
      </w:r>
      <w:r w:rsidR="009F6F48" w:rsidRPr="00607BDF">
        <w:rPr>
          <w:rFonts w:ascii="Arial" w:eastAsia="Segoe UI" w:hAnsi="Arial" w:cs="Arial"/>
          <w:color w:val="323130"/>
        </w:rPr>
        <w:t>lake</w:t>
      </w:r>
      <w:r w:rsidR="00552012">
        <w:rPr>
          <w:rFonts w:ascii="Arial" w:eastAsia="Segoe UI" w:hAnsi="Arial" w:cs="Arial"/>
          <w:color w:val="323130"/>
        </w:rPr>
        <w:t xml:space="preserve"> a</w:t>
      </w:r>
      <w:r w:rsidR="00080994">
        <w:rPr>
          <w:rFonts w:ascii="Arial" w:eastAsia="Segoe UI" w:hAnsi="Arial" w:cs="Arial"/>
          <w:color w:val="323130"/>
        </w:rPr>
        <w:t>s well as an updated bathymetric survey</w:t>
      </w:r>
      <w:r w:rsidR="00427F8C" w:rsidRPr="00607BDF">
        <w:rPr>
          <w:rFonts w:ascii="Arial" w:eastAsia="Segoe UI" w:hAnsi="Arial" w:cs="Arial"/>
          <w:color w:val="323130"/>
        </w:rPr>
        <w:t>.</w:t>
      </w:r>
    </w:p>
    <w:p w14:paraId="4345092C" w14:textId="67BE100B" w:rsidR="002B1882" w:rsidRDefault="002B1882" w:rsidP="000B1D4A">
      <w:pPr>
        <w:pStyle w:val="ListParagraph"/>
        <w:numPr>
          <w:ilvl w:val="0"/>
          <w:numId w:val="32"/>
        </w:numPr>
        <w:rPr>
          <w:rFonts w:ascii="Arial" w:hAnsi="Arial" w:cs="Arial"/>
        </w:rPr>
      </w:pPr>
      <w:r>
        <w:rPr>
          <w:rFonts w:ascii="Arial" w:hAnsi="Arial" w:cs="Arial"/>
        </w:rPr>
        <w:t>The last data collected at Round Lake was in 2011</w:t>
      </w:r>
      <w:r w:rsidR="00066D55">
        <w:rPr>
          <w:rFonts w:ascii="Arial" w:hAnsi="Arial" w:cs="Arial"/>
        </w:rPr>
        <w:t>, the sedimentation rate was expected to be</w:t>
      </w:r>
      <w:r w:rsidR="00687164">
        <w:rPr>
          <w:rFonts w:ascii="Arial" w:hAnsi="Arial" w:cs="Arial"/>
        </w:rPr>
        <w:t xml:space="preserve"> over</w:t>
      </w:r>
      <w:r w:rsidR="00066D55">
        <w:rPr>
          <w:rFonts w:ascii="Arial" w:hAnsi="Arial" w:cs="Arial"/>
        </w:rPr>
        <w:t xml:space="preserve"> </w:t>
      </w:r>
      <w:r w:rsidR="002F44C2">
        <w:rPr>
          <w:rFonts w:ascii="Arial" w:hAnsi="Arial" w:cs="Arial"/>
        </w:rPr>
        <w:t>one and a half centimeters per year since then, this is the cal</w:t>
      </w:r>
      <w:r w:rsidR="00687164">
        <w:rPr>
          <w:rFonts w:ascii="Arial" w:hAnsi="Arial" w:cs="Arial"/>
        </w:rPr>
        <w:t>culation that was used in the ROD</w:t>
      </w:r>
      <w:r w:rsidR="00C040FC">
        <w:rPr>
          <w:rFonts w:ascii="Arial" w:hAnsi="Arial" w:cs="Arial"/>
        </w:rPr>
        <w:t xml:space="preserve"> to come up with the targeted amount of 82,000 Cubic Yards</w:t>
      </w:r>
      <w:r w:rsidR="00687164">
        <w:rPr>
          <w:rFonts w:ascii="Arial" w:hAnsi="Arial" w:cs="Arial"/>
        </w:rPr>
        <w:t>.</w:t>
      </w:r>
    </w:p>
    <w:p w14:paraId="670A6E17" w14:textId="4BDB5654" w:rsidR="00687164" w:rsidRDefault="0098153E" w:rsidP="000B1D4A">
      <w:pPr>
        <w:pStyle w:val="ListParagraph"/>
        <w:numPr>
          <w:ilvl w:val="0"/>
          <w:numId w:val="32"/>
        </w:numPr>
        <w:rPr>
          <w:rFonts w:ascii="Arial" w:hAnsi="Arial" w:cs="Arial"/>
        </w:rPr>
      </w:pPr>
      <w:r>
        <w:rPr>
          <w:rFonts w:ascii="Arial" w:hAnsi="Arial" w:cs="Arial"/>
        </w:rPr>
        <w:t xml:space="preserve">Based off the preliminary findings of the PDI there is approximately 60,000 Cubic Yards of </w:t>
      </w:r>
      <w:r w:rsidR="00C040FC">
        <w:rPr>
          <w:rFonts w:ascii="Arial" w:hAnsi="Arial" w:cs="Arial"/>
        </w:rPr>
        <w:t>additional sediment that was not accounted for in the ROD.</w:t>
      </w:r>
    </w:p>
    <w:p w14:paraId="16555217" w14:textId="64E657B9" w:rsidR="00C040FC" w:rsidRDefault="00C74811" w:rsidP="000B1D4A">
      <w:pPr>
        <w:pStyle w:val="ListParagraph"/>
        <w:numPr>
          <w:ilvl w:val="0"/>
          <w:numId w:val="32"/>
        </w:numPr>
        <w:rPr>
          <w:rFonts w:ascii="Arial" w:hAnsi="Arial" w:cs="Arial"/>
        </w:rPr>
      </w:pPr>
      <w:r>
        <w:rPr>
          <w:rFonts w:ascii="Arial" w:hAnsi="Arial" w:cs="Arial"/>
        </w:rPr>
        <w:t xml:space="preserve">The bathymetric survey </w:t>
      </w:r>
      <w:r w:rsidR="00F10DF7">
        <w:rPr>
          <w:rFonts w:ascii="Arial" w:hAnsi="Arial" w:cs="Arial"/>
        </w:rPr>
        <w:t xml:space="preserve">taken during the PDI also indicates </w:t>
      </w:r>
      <w:r w:rsidR="0017538C">
        <w:rPr>
          <w:rFonts w:ascii="Arial" w:hAnsi="Arial" w:cs="Arial"/>
        </w:rPr>
        <w:t xml:space="preserve">major differences between it and the survey conducted in 2011 with up to ten feet of </w:t>
      </w:r>
      <w:r w:rsidR="006926D7">
        <w:rPr>
          <w:rFonts w:ascii="Arial" w:hAnsi="Arial" w:cs="Arial"/>
        </w:rPr>
        <w:t>elevation difference in some areas.</w:t>
      </w:r>
    </w:p>
    <w:p w14:paraId="0A8B0C8D" w14:textId="2E4E6B87" w:rsidR="004A735E" w:rsidRDefault="00231BA1" w:rsidP="000B1D4A">
      <w:pPr>
        <w:pStyle w:val="ListParagraph"/>
        <w:numPr>
          <w:ilvl w:val="0"/>
          <w:numId w:val="32"/>
        </w:numPr>
        <w:rPr>
          <w:rFonts w:ascii="Arial" w:hAnsi="Arial" w:cs="Arial"/>
        </w:rPr>
      </w:pPr>
      <w:r>
        <w:rPr>
          <w:rFonts w:ascii="Arial" w:hAnsi="Arial" w:cs="Arial"/>
        </w:rPr>
        <w:t>This puts the current total of sediment that needs to be removed at 142,000 Cubic Yards.</w:t>
      </w:r>
    </w:p>
    <w:p w14:paraId="74726E7C" w14:textId="2005C07E" w:rsidR="00231BA1" w:rsidRDefault="000465F4" w:rsidP="000B1D4A">
      <w:pPr>
        <w:pStyle w:val="ListParagraph"/>
        <w:numPr>
          <w:ilvl w:val="0"/>
          <w:numId w:val="32"/>
        </w:numPr>
        <w:rPr>
          <w:rFonts w:ascii="Arial" w:hAnsi="Arial" w:cs="Arial"/>
        </w:rPr>
      </w:pPr>
      <w:r>
        <w:rPr>
          <w:rFonts w:ascii="Arial" w:hAnsi="Arial" w:cs="Arial"/>
        </w:rPr>
        <w:t xml:space="preserve">A survey of the small retainage pond on the northwest corner of the lake, near the planned </w:t>
      </w:r>
      <w:r w:rsidR="00F3017F">
        <w:rPr>
          <w:rFonts w:ascii="Arial" w:hAnsi="Arial" w:cs="Arial"/>
        </w:rPr>
        <w:t>access ramp, was conducted to determine if any contamination was present there. None was detected above the cleanup level</w:t>
      </w:r>
      <w:r w:rsidR="006E256E">
        <w:rPr>
          <w:rFonts w:ascii="Arial" w:hAnsi="Arial" w:cs="Arial"/>
        </w:rPr>
        <w:t>.</w:t>
      </w:r>
    </w:p>
    <w:p w14:paraId="29E1104F" w14:textId="45887B84" w:rsidR="006E256E" w:rsidRDefault="006E256E" w:rsidP="006E256E">
      <w:pPr>
        <w:pStyle w:val="ListParagraph"/>
        <w:numPr>
          <w:ilvl w:val="0"/>
          <w:numId w:val="32"/>
        </w:numPr>
        <w:rPr>
          <w:rFonts w:ascii="Arial" w:hAnsi="Arial" w:cs="Arial"/>
        </w:rPr>
      </w:pPr>
      <w:r>
        <w:rPr>
          <w:rFonts w:ascii="Arial" w:hAnsi="Arial" w:cs="Arial"/>
        </w:rPr>
        <w:t>A survey was also conducted of the storm sewer, which is planned to be used to pump sediment from Round Lake onto the former TCAAP property where de-watering and loading into trucks to transport to a disposal site will take place.</w:t>
      </w:r>
    </w:p>
    <w:p w14:paraId="517C84F8" w14:textId="3756FC28" w:rsidR="006E256E" w:rsidRDefault="00FD7B26" w:rsidP="000B1D4A">
      <w:pPr>
        <w:pStyle w:val="ListParagraph"/>
        <w:numPr>
          <w:ilvl w:val="0"/>
          <w:numId w:val="32"/>
        </w:numPr>
        <w:rPr>
          <w:rFonts w:ascii="Arial" w:hAnsi="Arial" w:cs="Arial"/>
        </w:rPr>
      </w:pPr>
      <w:r>
        <w:rPr>
          <w:rFonts w:ascii="Arial" w:hAnsi="Arial" w:cs="Arial"/>
        </w:rPr>
        <w:t>A new pipe will be fed through the storm sewer to pump the sediment through, there will be no contact of sediment with the storm sewer itself.</w:t>
      </w:r>
    </w:p>
    <w:p w14:paraId="246413AA" w14:textId="45F28295" w:rsidR="00FD7B26" w:rsidRPr="00607BDF" w:rsidRDefault="00461149" w:rsidP="000B1D4A">
      <w:pPr>
        <w:pStyle w:val="ListParagraph"/>
        <w:numPr>
          <w:ilvl w:val="0"/>
          <w:numId w:val="32"/>
        </w:numPr>
        <w:rPr>
          <w:rFonts w:ascii="Arial" w:hAnsi="Arial" w:cs="Arial"/>
        </w:rPr>
      </w:pPr>
      <w:r>
        <w:rPr>
          <w:rFonts w:ascii="Arial" w:hAnsi="Arial" w:cs="Arial"/>
        </w:rPr>
        <w:t xml:space="preserve">While dates of the planned schedule were provided on the slides, they are expected to change due to the increased volume of sediment identified. </w:t>
      </w:r>
    </w:p>
    <w:p w14:paraId="43010BFF" w14:textId="6BB01BB6" w:rsidR="00DF049B" w:rsidRPr="00980401" w:rsidRDefault="00A96D63" w:rsidP="00A95933">
      <w:r>
        <w:rPr>
          <w:rFonts w:ascii="Arial" w:hAnsi="Arial" w:cs="Arial"/>
          <w:b/>
          <w:bCs/>
        </w:rPr>
        <w:t>Questions asked by RAB members:</w:t>
      </w:r>
      <w:bookmarkStart w:id="4" w:name="_Hlk147148050"/>
      <w:bookmarkStart w:id="5" w:name="_Hlk147148267"/>
    </w:p>
    <w:p w14:paraId="21AB52E9" w14:textId="77777777" w:rsidR="00BA43C5" w:rsidRPr="00607BDF" w:rsidRDefault="00BA43C5" w:rsidP="00D7035E">
      <w:pPr>
        <w:rPr>
          <w:rFonts w:ascii="Arial" w:hAnsi="Arial" w:cs="Arial"/>
          <w:u w:val="single"/>
        </w:rPr>
      </w:pPr>
      <w:r w:rsidRPr="00607BDF">
        <w:rPr>
          <w:rFonts w:ascii="Arial" w:hAnsi="Arial" w:cs="Arial"/>
          <w:u w:val="single"/>
        </w:rPr>
        <w:t xml:space="preserve">TCAAP Cleanup Status </w:t>
      </w:r>
      <w:r w:rsidRPr="00607BDF">
        <w:rPr>
          <w:rFonts w:ascii="Arial" w:hAnsi="Arial" w:cs="Arial"/>
        </w:rPr>
        <w:t>(</w:t>
      </w:r>
      <w:r w:rsidRPr="00607BDF">
        <w:rPr>
          <w:rFonts w:ascii="Arial" w:eastAsia="Times New Roman" w:hAnsi="Arial" w:cs="Arial"/>
          <w:color w:val="000000"/>
          <w:u w:val="single"/>
        </w:rPr>
        <w:t>Art Peitsch, EA Engineering and</w:t>
      </w:r>
      <w:r w:rsidRPr="00607BDF">
        <w:rPr>
          <w:rFonts w:ascii="Arial" w:hAnsi="Arial" w:cs="Arial"/>
          <w:b/>
          <w:bCs/>
          <w:u w:val="single"/>
        </w:rPr>
        <w:t xml:space="preserve"> </w:t>
      </w:r>
      <w:r w:rsidRPr="00607BDF">
        <w:rPr>
          <w:rFonts w:ascii="Arial" w:hAnsi="Arial" w:cs="Arial"/>
          <w:u w:val="single"/>
        </w:rPr>
        <w:t>Lisa Poole, GHD)</w:t>
      </w:r>
    </w:p>
    <w:p w14:paraId="16C85136" w14:textId="270B2629" w:rsidR="00306216" w:rsidRPr="00607BDF" w:rsidRDefault="00306216" w:rsidP="00E75327">
      <w:pPr>
        <w:pStyle w:val="ListParagraph"/>
        <w:numPr>
          <w:ilvl w:val="0"/>
          <w:numId w:val="32"/>
        </w:numPr>
        <w:ind w:left="720"/>
        <w:rPr>
          <w:rFonts w:ascii="Arial" w:hAnsi="Arial" w:cs="Arial"/>
        </w:rPr>
      </w:pPr>
      <w:r w:rsidRPr="00607BDF">
        <w:rPr>
          <w:rFonts w:ascii="Arial" w:hAnsi="Arial" w:cs="Arial"/>
          <w:b/>
          <w:bCs/>
        </w:rPr>
        <w:t>Q</w:t>
      </w:r>
      <w:r w:rsidRPr="00607BDF">
        <w:rPr>
          <w:rFonts w:ascii="Arial" w:hAnsi="Arial" w:cs="Arial"/>
        </w:rPr>
        <w:t xml:space="preserve">: </w:t>
      </w:r>
      <w:r w:rsidR="00980401">
        <w:rPr>
          <w:rFonts w:ascii="Arial" w:hAnsi="Arial" w:cs="Arial"/>
          <w:b/>
          <w:bCs/>
        </w:rPr>
        <w:t xml:space="preserve">How much above the target cleanup levels </w:t>
      </w:r>
      <w:r w:rsidR="006E18BC">
        <w:rPr>
          <w:rFonts w:ascii="Arial" w:hAnsi="Arial" w:cs="Arial"/>
          <w:b/>
          <w:bCs/>
        </w:rPr>
        <w:t>are the samples from site K</w:t>
      </w:r>
      <w:r w:rsidRPr="00607BDF">
        <w:rPr>
          <w:rFonts w:ascii="Arial" w:hAnsi="Arial" w:cs="Arial"/>
        </w:rPr>
        <w:t xml:space="preserve"> </w:t>
      </w:r>
    </w:p>
    <w:p w14:paraId="1DE03852" w14:textId="67DDEECC" w:rsidR="00306216" w:rsidRPr="00607BDF" w:rsidRDefault="00306216" w:rsidP="00E75327">
      <w:pPr>
        <w:pStyle w:val="ListParagraph"/>
        <w:rPr>
          <w:rFonts w:ascii="Arial" w:hAnsi="Arial" w:cs="Arial"/>
        </w:rPr>
      </w:pPr>
      <w:r w:rsidRPr="00607BDF">
        <w:rPr>
          <w:rFonts w:ascii="Arial" w:hAnsi="Arial" w:cs="Arial"/>
          <w:b/>
          <w:bCs/>
        </w:rPr>
        <w:t>A</w:t>
      </w:r>
      <w:r w:rsidRPr="00607BDF">
        <w:rPr>
          <w:rFonts w:ascii="Arial" w:hAnsi="Arial" w:cs="Arial"/>
        </w:rPr>
        <w:t xml:space="preserve">: </w:t>
      </w:r>
      <w:r w:rsidR="00786A7F">
        <w:rPr>
          <w:rFonts w:ascii="Arial" w:hAnsi="Arial" w:cs="Arial"/>
        </w:rPr>
        <w:t xml:space="preserve">The highest known sample taken was </w:t>
      </w:r>
      <w:r w:rsidR="00196F63">
        <w:rPr>
          <w:rFonts w:ascii="Arial" w:hAnsi="Arial" w:cs="Arial"/>
        </w:rPr>
        <w:t>over 35</w:t>
      </w:r>
      <w:r w:rsidR="008A720C">
        <w:rPr>
          <w:rFonts w:ascii="Arial" w:hAnsi="Arial" w:cs="Arial"/>
        </w:rPr>
        <w:t>,</w:t>
      </w:r>
      <w:r w:rsidR="00196F63">
        <w:rPr>
          <w:rFonts w:ascii="Arial" w:hAnsi="Arial" w:cs="Arial"/>
        </w:rPr>
        <w:t>00</w:t>
      </w:r>
      <w:r w:rsidR="008A720C">
        <w:rPr>
          <w:rFonts w:ascii="Arial" w:hAnsi="Arial" w:cs="Arial"/>
        </w:rPr>
        <w:t>0</w:t>
      </w:r>
      <w:r w:rsidR="00196F63">
        <w:rPr>
          <w:rFonts w:ascii="Arial" w:hAnsi="Arial" w:cs="Arial"/>
        </w:rPr>
        <w:t xml:space="preserve"> micrograms </w:t>
      </w:r>
      <w:r w:rsidR="00623D6F">
        <w:rPr>
          <w:rFonts w:ascii="Arial" w:hAnsi="Arial" w:cs="Arial"/>
        </w:rPr>
        <w:t xml:space="preserve">per liter, the cleanup level is </w:t>
      </w:r>
      <w:r w:rsidR="006F2E16">
        <w:rPr>
          <w:rFonts w:ascii="Arial" w:hAnsi="Arial" w:cs="Arial"/>
        </w:rPr>
        <w:t>3</w:t>
      </w:r>
      <w:r w:rsidR="00D22140">
        <w:rPr>
          <w:rFonts w:ascii="Arial" w:hAnsi="Arial" w:cs="Arial"/>
        </w:rPr>
        <w:t>0</w:t>
      </w:r>
      <w:r w:rsidR="00623D6F">
        <w:rPr>
          <w:rFonts w:ascii="Arial" w:hAnsi="Arial" w:cs="Arial"/>
        </w:rPr>
        <w:t xml:space="preserve"> micrograms per liter</w:t>
      </w:r>
      <w:r w:rsidR="006F2E16">
        <w:rPr>
          <w:rFonts w:ascii="Arial" w:hAnsi="Arial" w:cs="Arial"/>
        </w:rPr>
        <w:t xml:space="preserve"> for </w:t>
      </w:r>
      <w:r w:rsidR="00A95933">
        <w:rPr>
          <w:rFonts w:ascii="Arial" w:hAnsi="Arial" w:cs="Arial"/>
        </w:rPr>
        <w:t>TCE.</w:t>
      </w:r>
      <w:r w:rsidR="00A95933" w:rsidRPr="00607BDF">
        <w:rPr>
          <w:rFonts w:ascii="Arial" w:hAnsi="Arial" w:cs="Arial"/>
        </w:rPr>
        <w:t xml:space="preserve"> (</w:t>
      </w:r>
      <w:r w:rsidR="00623D6F">
        <w:rPr>
          <w:rFonts w:ascii="Arial" w:eastAsia="Times New Roman" w:hAnsi="Arial" w:cs="Arial"/>
          <w:color w:val="000000"/>
        </w:rPr>
        <w:t>Lisa Poole</w:t>
      </w:r>
      <w:r w:rsidRPr="00607BDF">
        <w:rPr>
          <w:rFonts w:ascii="Arial" w:eastAsia="Times New Roman" w:hAnsi="Arial" w:cs="Arial"/>
          <w:color w:val="000000"/>
        </w:rPr>
        <w:t xml:space="preserve">, </w:t>
      </w:r>
      <w:r w:rsidR="00623D6F">
        <w:rPr>
          <w:rFonts w:ascii="Arial" w:eastAsia="Times New Roman" w:hAnsi="Arial" w:cs="Arial"/>
          <w:color w:val="000000"/>
        </w:rPr>
        <w:t>GHD</w:t>
      </w:r>
      <w:r w:rsidRPr="00607BDF">
        <w:rPr>
          <w:rFonts w:ascii="Arial" w:eastAsia="Times New Roman" w:hAnsi="Arial" w:cs="Arial"/>
          <w:color w:val="000000"/>
        </w:rPr>
        <w:t>).</w:t>
      </w:r>
    </w:p>
    <w:p w14:paraId="128AABD0" w14:textId="77777777" w:rsidR="00B124E1" w:rsidRPr="00607BDF" w:rsidRDefault="00B124E1" w:rsidP="009F27FC">
      <w:pPr>
        <w:rPr>
          <w:rFonts w:ascii="Arial" w:hAnsi="Arial" w:cs="Arial"/>
          <w:u w:val="single"/>
        </w:rPr>
      </w:pPr>
      <w:r w:rsidRPr="00607BDF">
        <w:rPr>
          <w:rFonts w:ascii="Arial" w:hAnsi="Arial" w:cs="Arial"/>
          <w:u w:val="single"/>
        </w:rPr>
        <w:t>Deep Groundwater TCAAP Groundwater Recovery System (TGRS) (Lisa Poole, GHD)</w:t>
      </w:r>
    </w:p>
    <w:p w14:paraId="1356F3D3" w14:textId="59111CE6" w:rsidR="00B124E1" w:rsidRPr="00607BDF" w:rsidRDefault="00B124E1" w:rsidP="00E75327">
      <w:pPr>
        <w:pStyle w:val="ListParagraph"/>
        <w:numPr>
          <w:ilvl w:val="0"/>
          <w:numId w:val="32"/>
        </w:numPr>
        <w:ind w:left="720"/>
        <w:rPr>
          <w:rFonts w:ascii="Arial" w:hAnsi="Arial" w:cs="Arial"/>
          <w:b/>
          <w:bCs/>
        </w:rPr>
      </w:pPr>
      <w:r w:rsidRPr="00607BDF">
        <w:rPr>
          <w:rFonts w:ascii="Arial" w:hAnsi="Arial" w:cs="Arial"/>
          <w:b/>
          <w:bCs/>
        </w:rPr>
        <w:t>Q</w:t>
      </w:r>
      <w:r w:rsidRPr="00607BDF">
        <w:rPr>
          <w:rFonts w:ascii="Arial" w:hAnsi="Arial" w:cs="Arial"/>
        </w:rPr>
        <w:t xml:space="preserve">: </w:t>
      </w:r>
      <w:r w:rsidR="00ED766B">
        <w:rPr>
          <w:rFonts w:ascii="Arial" w:hAnsi="Arial" w:cs="Arial"/>
          <w:b/>
          <w:bCs/>
        </w:rPr>
        <w:t xml:space="preserve">The </w:t>
      </w:r>
      <w:r w:rsidR="003F544D">
        <w:rPr>
          <w:rFonts w:ascii="Arial" w:hAnsi="Arial" w:cs="Arial"/>
          <w:b/>
          <w:bCs/>
        </w:rPr>
        <w:t>Ramsey County developer wants to move the</w:t>
      </w:r>
      <w:r w:rsidR="00BA275D">
        <w:rPr>
          <w:rFonts w:ascii="Arial" w:hAnsi="Arial" w:cs="Arial"/>
          <w:b/>
          <w:bCs/>
        </w:rPr>
        <w:t xml:space="preserve"> BGRS</w:t>
      </w:r>
      <w:r w:rsidR="003F544D">
        <w:rPr>
          <w:rFonts w:ascii="Arial" w:hAnsi="Arial" w:cs="Arial"/>
          <w:b/>
          <w:bCs/>
        </w:rPr>
        <w:t xml:space="preserve"> treatment facility at building 116, have you considered moving it</w:t>
      </w:r>
      <w:r w:rsidRPr="00607BDF">
        <w:rPr>
          <w:rFonts w:ascii="Arial" w:hAnsi="Arial" w:cs="Arial"/>
          <w:b/>
          <w:bCs/>
        </w:rPr>
        <w:t>?</w:t>
      </w:r>
    </w:p>
    <w:p w14:paraId="09D4A798" w14:textId="5C1ECB3F" w:rsidR="00B124E1" w:rsidRPr="00607BDF" w:rsidRDefault="00B124E1" w:rsidP="00E75327">
      <w:pPr>
        <w:pStyle w:val="ListParagraph"/>
        <w:rPr>
          <w:rFonts w:ascii="Arial" w:hAnsi="Arial" w:cs="Arial"/>
        </w:rPr>
      </w:pPr>
      <w:r w:rsidRPr="00607BDF">
        <w:rPr>
          <w:rFonts w:ascii="Arial" w:hAnsi="Arial" w:cs="Arial"/>
          <w:b/>
          <w:bCs/>
        </w:rPr>
        <w:t>A</w:t>
      </w:r>
      <w:r w:rsidRPr="00607BDF">
        <w:rPr>
          <w:rFonts w:ascii="Arial" w:hAnsi="Arial" w:cs="Arial"/>
        </w:rPr>
        <w:t xml:space="preserve">: </w:t>
      </w:r>
      <w:r w:rsidR="003F544D">
        <w:rPr>
          <w:rFonts w:ascii="Arial" w:hAnsi="Arial" w:cs="Arial"/>
        </w:rPr>
        <w:t>The Army has no plans at this time to move building 116</w:t>
      </w:r>
      <w:r w:rsidR="008477E6">
        <w:rPr>
          <w:rFonts w:ascii="Arial" w:hAnsi="Arial" w:cs="Arial"/>
        </w:rPr>
        <w:t xml:space="preserve">, the current system is running as designed and it would be a significant financial cost </w:t>
      </w:r>
      <w:r w:rsidR="00F62329">
        <w:rPr>
          <w:rFonts w:ascii="Arial" w:hAnsi="Arial" w:cs="Arial"/>
        </w:rPr>
        <w:t xml:space="preserve">to re-locate this system while maintaining </w:t>
      </w:r>
      <w:r w:rsidR="00A95933">
        <w:rPr>
          <w:rFonts w:ascii="Arial" w:hAnsi="Arial" w:cs="Arial"/>
        </w:rPr>
        <w:t>its</w:t>
      </w:r>
      <w:r w:rsidR="00F62329">
        <w:rPr>
          <w:rFonts w:ascii="Arial" w:hAnsi="Arial" w:cs="Arial"/>
        </w:rPr>
        <w:t xml:space="preserve"> requirement to pump and treat water from the boundary wells</w:t>
      </w:r>
      <w:r w:rsidR="00F93E73">
        <w:rPr>
          <w:rFonts w:ascii="Arial" w:hAnsi="Arial" w:cs="Arial"/>
        </w:rPr>
        <w:t>. If the county would like to move this building, they would have to fully coordinate with the Army and FFA stakeholders for planning and approval. They would also have to fully fund the operation themselves.</w:t>
      </w:r>
      <w:r w:rsidRPr="00607BDF">
        <w:rPr>
          <w:rFonts w:ascii="Arial" w:eastAsia="Segoe UI" w:hAnsi="Arial" w:cs="Arial"/>
          <w:color w:val="323130"/>
        </w:rPr>
        <w:t xml:space="preserve"> (</w:t>
      </w:r>
      <w:r w:rsidR="00F93E73">
        <w:rPr>
          <w:rFonts w:ascii="Arial" w:hAnsi="Arial" w:cs="Arial"/>
        </w:rPr>
        <w:t>Thomas Toudouze</w:t>
      </w:r>
      <w:r w:rsidRPr="00607BDF">
        <w:rPr>
          <w:rFonts w:ascii="Arial" w:hAnsi="Arial" w:cs="Arial"/>
        </w:rPr>
        <w:t xml:space="preserve">, </w:t>
      </w:r>
      <w:r w:rsidR="00F93E73">
        <w:rPr>
          <w:rFonts w:ascii="Arial" w:hAnsi="Arial" w:cs="Arial"/>
        </w:rPr>
        <w:t>USAEC</w:t>
      </w:r>
      <w:r w:rsidRPr="00607BDF">
        <w:rPr>
          <w:rFonts w:ascii="Arial" w:hAnsi="Arial" w:cs="Arial"/>
        </w:rPr>
        <w:t>).</w:t>
      </w:r>
    </w:p>
    <w:p w14:paraId="39F4DB4B" w14:textId="77777777" w:rsidR="002A31F2" w:rsidRPr="00607BDF" w:rsidRDefault="002A31F2" w:rsidP="00E75327">
      <w:pPr>
        <w:pStyle w:val="ListParagraph"/>
        <w:rPr>
          <w:rFonts w:ascii="Arial" w:hAnsi="Arial" w:cs="Arial"/>
        </w:rPr>
      </w:pPr>
    </w:p>
    <w:p w14:paraId="3E2E1FB3" w14:textId="154473A2" w:rsidR="00B124E1" w:rsidRPr="00607BDF" w:rsidRDefault="00B124E1" w:rsidP="00E75327">
      <w:pPr>
        <w:pStyle w:val="ListParagraph"/>
        <w:numPr>
          <w:ilvl w:val="0"/>
          <w:numId w:val="32"/>
        </w:numPr>
        <w:ind w:left="720"/>
        <w:rPr>
          <w:rFonts w:ascii="Arial" w:hAnsi="Arial" w:cs="Arial"/>
          <w:b/>
          <w:bCs/>
        </w:rPr>
      </w:pPr>
      <w:r w:rsidRPr="00607BDF">
        <w:rPr>
          <w:rFonts w:ascii="Arial" w:hAnsi="Arial" w:cs="Arial"/>
          <w:b/>
          <w:bCs/>
        </w:rPr>
        <w:lastRenderedPageBreak/>
        <w:t>Q:</w:t>
      </w:r>
      <w:r w:rsidRPr="00607BDF">
        <w:rPr>
          <w:rFonts w:ascii="Arial" w:hAnsi="Arial" w:cs="Arial"/>
        </w:rPr>
        <w:t xml:space="preserve"> </w:t>
      </w:r>
      <w:r w:rsidR="00B73FC4">
        <w:rPr>
          <w:rFonts w:ascii="Arial" w:hAnsi="Arial" w:cs="Arial"/>
          <w:b/>
          <w:bCs/>
        </w:rPr>
        <w:t xml:space="preserve">Why couldn’t the SGRS system handle treatment of the wells currently </w:t>
      </w:r>
      <w:proofErr w:type="gramStart"/>
      <w:r w:rsidR="00BA275D">
        <w:rPr>
          <w:rFonts w:ascii="Arial" w:hAnsi="Arial" w:cs="Arial"/>
          <w:b/>
          <w:bCs/>
        </w:rPr>
        <w:t>treated</w:t>
      </w:r>
      <w:proofErr w:type="gramEnd"/>
      <w:r w:rsidR="00B73FC4">
        <w:rPr>
          <w:rFonts w:ascii="Arial" w:hAnsi="Arial" w:cs="Arial"/>
          <w:b/>
          <w:bCs/>
        </w:rPr>
        <w:t xml:space="preserve"> by the B</w:t>
      </w:r>
      <w:r w:rsidR="00BA275D">
        <w:rPr>
          <w:rFonts w:ascii="Arial" w:hAnsi="Arial" w:cs="Arial"/>
          <w:b/>
          <w:bCs/>
        </w:rPr>
        <w:t>GRS system</w:t>
      </w:r>
      <w:r w:rsidRPr="00607BDF">
        <w:rPr>
          <w:rFonts w:ascii="Arial" w:hAnsi="Arial" w:cs="Arial"/>
          <w:b/>
          <w:bCs/>
        </w:rPr>
        <w:t>?</w:t>
      </w:r>
    </w:p>
    <w:p w14:paraId="0A82F9B0" w14:textId="4D377F41" w:rsidR="00B124E1" w:rsidRPr="00607BDF" w:rsidRDefault="00B124E1" w:rsidP="00E75327">
      <w:pPr>
        <w:pStyle w:val="ListParagraph"/>
        <w:rPr>
          <w:rFonts w:ascii="Arial" w:hAnsi="Arial" w:cs="Arial"/>
        </w:rPr>
      </w:pPr>
      <w:r w:rsidRPr="00607BDF">
        <w:rPr>
          <w:rFonts w:ascii="Arial" w:hAnsi="Arial" w:cs="Arial"/>
          <w:b/>
          <w:bCs/>
        </w:rPr>
        <w:t>A:</w:t>
      </w:r>
      <w:r w:rsidRPr="00607BDF">
        <w:rPr>
          <w:rFonts w:ascii="Arial" w:hAnsi="Arial" w:cs="Arial"/>
        </w:rPr>
        <w:t xml:space="preserve"> </w:t>
      </w:r>
      <w:r w:rsidR="00BA275D">
        <w:rPr>
          <w:rFonts w:ascii="Arial" w:hAnsi="Arial" w:cs="Arial"/>
        </w:rPr>
        <w:t xml:space="preserve">The SGRS system has an upper treatment capacity of </w:t>
      </w:r>
      <w:r w:rsidR="00C022C5">
        <w:rPr>
          <w:rFonts w:ascii="Arial" w:hAnsi="Arial" w:cs="Arial"/>
        </w:rPr>
        <w:t>600 gallons per minute, the BGRS system has a capacity of 1600 gallons per minute</w:t>
      </w:r>
      <w:r w:rsidR="00BB3A99">
        <w:rPr>
          <w:rFonts w:ascii="Arial" w:hAnsi="Arial" w:cs="Arial"/>
        </w:rPr>
        <w:t xml:space="preserve">. Because of our global operating </w:t>
      </w:r>
      <w:r w:rsidR="00AD59E4">
        <w:rPr>
          <w:rFonts w:ascii="Arial" w:hAnsi="Arial" w:cs="Arial"/>
        </w:rPr>
        <w:t>requirement</w:t>
      </w:r>
      <w:r w:rsidR="00BB3A99">
        <w:rPr>
          <w:rFonts w:ascii="Arial" w:hAnsi="Arial" w:cs="Arial"/>
        </w:rPr>
        <w:t xml:space="preserve"> of maintaining at least 1745 gallons per minute of treated water</w:t>
      </w:r>
      <w:r w:rsidR="00AD59E4">
        <w:rPr>
          <w:rFonts w:ascii="Arial" w:hAnsi="Arial" w:cs="Arial"/>
        </w:rPr>
        <w:t xml:space="preserve"> we would not be able to operate only on the SGRS</w:t>
      </w:r>
      <w:r w:rsidR="008B5142">
        <w:rPr>
          <w:rFonts w:ascii="Arial" w:hAnsi="Arial" w:cs="Arial"/>
        </w:rPr>
        <w:t>. (Lisa Poole, GHD).</w:t>
      </w:r>
      <w:r w:rsidR="00BB3A99">
        <w:rPr>
          <w:rFonts w:ascii="Arial" w:hAnsi="Arial" w:cs="Arial"/>
        </w:rPr>
        <w:t xml:space="preserve"> </w:t>
      </w:r>
    </w:p>
    <w:p w14:paraId="264FB941" w14:textId="77777777" w:rsidR="009F27FC" w:rsidRPr="00607BDF" w:rsidRDefault="009F27FC" w:rsidP="00E75327">
      <w:pPr>
        <w:pStyle w:val="ListParagraph"/>
        <w:rPr>
          <w:rFonts w:ascii="Arial" w:hAnsi="Arial" w:cs="Arial"/>
        </w:rPr>
      </w:pPr>
    </w:p>
    <w:p w14:paraId="12B6E11A" w14:textId="6519B3C8" w:rsidR="00B124E1" w:rsidRPr="00607BDF" w:rsidRDefault="00B124E1" w:rsidP="00E75327">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B366C4">
        <w:rPr>
          <w:rFonts w:ascii="Arial" w:eastAsia="Segoe UI" w:hAnsi="Arial" w:cs="Arial"/>
          <w:b/>
          <w:bCs/>
          <w:color w:val="323130"/>
        </w:rPr>
        <w:t>What is the regulatory cleanup level for 1,4 Dioxane</w:t>
      </w:r>
      <w:r w:rsidRPr="00607BDF">
        <w:rPr>
          <w:rFonts w:ascii="Arial" w:eastAsia="Segoe UI" w:hAnsi="Arial" w:cs="Arial"/>
          <w:b/>
          <w:bCs/>
          <w:color w:val="323130"/>
        </w:rPr>
        <w:t>?</w:t>
      </w:r>
    </w:p>
    <w:p w14:paraId="77113F2E" w14:textId="76E1AFD3" w:rsidR="004B23A4" w:rsidRPr="00607BDF" w:rsidRDefault="00B124E1" w:rsidP="00E75327">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sidR="008076E1">
        <w:rPr>
          <w:rFonts w:ascii="Arial" w:eastAsia="Segoe UI" w:hAnsi="Arial" w:cs="Arial"/>
          <w:color w:val="323130"/>
        </w:rPr>
        <w:t xml:space="preserve">The cleanup level for </w:t>
      </w:r>
      <w:r w:rsidRPr="00607BDF">
        <w:rPr>
          <w:rFonts w:ascii="Arial" w:eastAsia="Segoe UI" w:hAnsi="Arial" w:cs="Arial"/>
          <w:color w:val="323130"/>
        </w:rPr>
        <w:t>1,4 Dioxane</w:t>
      </w:r>
      <w:r w:rsidR="00B10B73">
        <w:rPr>
          <w:rFonts w:ascii="Arial" w:eastAsia="Segoe UI" w:hAnsi="Arial" w:cs="Arial"/>
          <w:color w:val="323130"/>
        </w:rPr>
        <w:t xml:space="preserve"> is </w:t>
      </w:r>
      <w:r w:rsidR="00D90AD8">
        <w:rPr>
          <w:rFonts w:ascii="Arial" w:eastAsia="Segoe UI" w:hAnsi="Arial" w:cs="Arial"/>
          <w:color w:val="323130"/>
        </w:rPr>
        <w:t>one microgram per liter</w:t>
      </w:r>
      <w:r w:rsidR="00685EE1">
        <w:rPr>
          <w:rFonts w:ascii="Arial" w:eastAsia="Segoe UI" w:hAnsi="Arial" w:cs="Arial"/>
          <w:color w:val="323130"/>
        </w:rPr>
        <w:t xml:space="preserve">, the highest detected level is approximately 100 micrograms per liter. </w:t>
      </w:r>
      <w:r w:rsidRPr="00607BDF">
        <w:rPr>
          <w:rFonts w:ascii="Arial" w:hAnsi="Arial" w:cs="Arial"/>
        </w:rPr>
        <w:t>(Lisa Poole, GHD)</w:t>
      </w:r>
      <w:r w:rsidRPr="00607BDF">
        <w:rPr>
          <w:rFonts w:ascii="Arial" w:eastAsia="Segoe UI" w:hAnsi="Arial" w:cs="Arial"/>
          <w:color w:val="323130"/>
        </w:rPr>
        <w:t>.</w:t>
      </w:r>
    </w:p>
    <w:p w14:paraId="22CED026" w14:textId="0DE72208" w:rsidR="00FC52AA" w:rsidRPr="00607BDF" w:rsidRDefault="00B124E1" w:rsidP="00E75327">
      <w:pPr>
        <w:pStyle w:val="ListParagraph"/>
        <w:rPr>
          <w:rFonts w:ascii="Arial" w:eastAsia="Segoe UI" w:hAnsi="Arial" w:cs="Arial"/>
          <w:color w:val="FF0000"/>
        </w:rPr>
      </w:pPr>
      <w:r w:rsidRPr="00607BDF">
        <w:rPr>
          <w:rFonts w:ascii="Arial" w:eastAsia="Segoe UI" w:hAnsi="Arial" w:cs="Arial"/>
          <w:color w:val="FF0000"/>
        </w:rPr>
        <w:t xml:space="preserve"> </w:t>
      </w:r>
    </w:p>
    <w:p w14:paraId="0A8BAA90" w14:textId="77777777" w:rsidR="002A31F2" w:rsidRPr="00607BDF" w:rsidRDefault="002A31F2" w:rsidP="00E75327">
      <w:pPr>
        <w:pStyle w:val="ListParagraph"/>
        <w:rPr>
          <w:rFonts w:ascii="Arial" w:hAnsi="Arial" w:cs="Arial"/>
        </w:rPr>
      </w:pPr>
    </w:p>
    <w:p w14:paraId="7C02D59B" w14:textId="4B2326C4" w:rsidR="002A31F2" w:rsidRPr="00607BDF" w:rsidRDefault="002A31F2" w:rsidP="00E75327">
      <w:pPr>
        <w:pStyle w:val="ListParagraph"/>
        <w:numPr>
          <w:ilvl w:val="0"/>
          <w:numId w:val="32"/>
        </w:numPr>
        <w:ind w:left="720"/>
        <w:rPr>
          <w:rFonts w:ascii="Arial" w:hAnsi="Arial" w:cs="Arial"/>
          <w:b/>
          <w:bCs/>
        </w:rPr>
      </w:pPr>
      <w:r w:rsidRPr="00607BDF">
        <w:rPr>
          <w:rFonts w:ascii="Arial" w:eastAsia="Segoe UI" w:hAnsi="Arial" w:cs="Arial"/>
          <w:b/>
          <w:bCs/>
          <w:color w:val="323130"/>
        </w:rPr>
        <w:t>Q:</w:t>
      </w:r>
      <w:r w:rsidRPr="00607BDF">
        <w:rPr>
          <w:rFonts w:ascii="Arial" w:eastAsia="Segoe UI" w:hAnsi="Arial" w:cs="Arial"/>
          <w:color w:val="323130"/>
        </w:rPr>
        <w:t xml:space="preserve"> </w:t>
      </w:r>
      <w:r w:rsidR="00455EEB">
        <w:rPr>
          <w:rFonts w:ascii="Arial" w:eastAsia="Segoe UI" w:hAnsi="Arial" w:cs="Arial"/>
          <w:b/>
          <w:bCs/>
          <w:color w:val="323130"/>
        </w:rPr>
        <w:t xml:space="preserve">Does the SGRS air stripper have any capacity to do the other </w:t>
      </w:r>
      <w:r w:rsidR="00836383">
        <w:rPr>
          <w:rFonts w:ascii="Arial" w:eastAsia="Segoe UI" w:hAnsi="Arial" w:cs="Arial"/>
          <w:b/>
          <w:bCs/>
          <w:color w:val="323130"/>
        </w:rPr>
        <w:t>sites</w:t>
      </w:r>
      <w:r w:rsidRPr="00607BDF">
        <w:rPr>
          <w:rFonts w:ascii="Arial" w:eastAsia="Segoe UI" w:hAnsi="Arial" w:cs="Arial"/>
          <w:b/>
          <w:bCs/>
          <w:color w:val="323130"/>
        </w:rPr>
        <w:t>?</w:t>
      </w:r>
    </w:p>
    <w:p w14:paraId="36715895" w14:textId="246825FA" w:rsidR="002A31F2" w:rsidRPr="00836383" w:rsidRDefault="002A31F2" w:rsidP="00836383">
      <w:pPr>
        <w:pStyle w:val="ListParagraph"/>
      </w:pPr>
      <w:r w:rsidRPr="00607BDF">
        <w:rPr>
          <w:rFonts w:ascii="Arial" w:eastAsia="Segoe UI" w:hAnsi="Arial" w:cs="Arial"/>
          <w:b/>
          <w:bCs/>
          <w:color w:val="323130"/>
        </w:rPr>
        <w:t>A</w:t>
      </w:r>
      <w:r w:rsidRPr="00607BDF">
        <w:rPr>
          <w:rFonts w:ascii="Arial" w:eastAsia="Segoe UI" w:hAnsi="Arial" w:cs="Arial"/>
          <w:color w:val="323130"/>
        </w:rPr>
        <w:t xml:space="preserve">: </w:t>
      </w:r>
      <w:r w:rsidR="00A95933">
        <w:rPr>
          <w:rFonts w:ascii="Arial" w:eastAsia="Segoe UI" w:hAnsi="Arial" w:cs="Arial"/>
          <w:color w:val="323130"/>
        </w:rPr>
        <w:t>No,</w:t>
      </w:r>
      <w:r w:rsidR="00836383">
        <w:rPr>
          <w:rFonts w:ascii="Arial" w:eastAsia="Segoe UI" w:hAnsi="Arial" w:cs="Arial"/>
          <w:color w:val="323130"/>
        </w:rPr>
        <w:t xml:space="preserve"> it does not, it is limited t</w:t>
      </w:r>
      <w:r w:rsidR="0095449D">
        <w:rPr>
          <w:rFonts w:ascii="Arial" w:eastAsia="Segoe UI" w:hAnsi="Arial" w:cs="Arial"/>
          <w:color w:val="323130"/>
        </w:rPr>
        <w:t xml:space="preserve">o 600 gallons per minute and the total requirement would be at least 1745 gallons per minute </w:t>
      </w:r>
      <w:r w:rsidR="00B065BD">
        <w:rPr>
          <w:rFonts w:ascii="Arial" w:eastAsia="Segoe UI" w:hAnsi="Arial" w:cs="Arial"/>
          <w:color w:val="323130"/>
        </w:rPr>
        <w:t xml:space="preserve">to stay in compliance of our global operating requirements. </w:t>
      </w:r>
      <w:r w:rsidR="00B065BD" w:rsidRPr="00607BDF">
        <w:rPr>
          <w:rFonts w:ascii="Arial" w:hAnsi="Arial" w:cs="Arial"/>
        </w:rPr>
        <w:t>(Lisa Poole, GHD</w:t>
      </w:r>
      <w:r w:rsidR="00B065BD">
        <w:rPr>
          <w:rFonts w:ascii="Arial" w:hAnsi="Arial" w:cs="Arial"/>
        </w:rPr>
        <w:t>).</w:t>
      </w:r>
    </w:p>
    <w:p w14:paraId="457BF144" w14:textId="77777777" w:rsidR="002A31F2" w:rsidRPr="00607BDF" w:rsidRDefault="002A31F2" w:rsidP="00E75327">
      <w:pPr>
        <w:pStyle w:val="ListParagraph"/>
        <w:rPr>
          <w:rFonts w:ascii="Arial" w:hAnsi="Arial" w:cs="Arial"/>
        </w:rPr>
      </w:pPr>
    </w:p>
    <w:p w14:paraId="35601868" w14:textId="1778E516" w:rsidR="002A31F2" w:rsidRPr="00607BDF" w:rsidRDefault="002A31F2" w:rsidP="00E75327">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3C01A5">
        <w:rPr>
          <w:rFonts w:ascii="Arial" w:eastAsia="Segoe UI" w:hAnsi="Arial" w:cs="Arial"/>
          <w:b/>
          <w:bCs/>
          <w:color w:val="323130"/>
        </w:rPr>
        <w:t xml:space="preserve">At the rate </w:t>
      </w:r>
      <w:r w:rsidR="00F32DD3">
        <w:rPr>
          <w:rFonts w:ascii="Arial" w:eastAsia="Segoe UI" w:hAnsi="Arial" w:cs="Arial"/>
          <w:b/>
          <w:bCs/>
          <w:color w:val="323130"/>
        </w:rPr>
        <w:t>that contaminants are being removed, do you have a projection of how long it will take to clean up</w:t>
      </w:r>
      <w:r w:rsidRPr="00607BDF">
        <w:rPr>
          <w:rFonts w:ascii="Arial" w:eastAsia="Segoe UI" w:hAnsi="Arial" w:cs="Arial"/>
          <w:b/>
          <w:bCs/>
          <w:color w:val="323130"/>
        </w:rPr>
        <w:t>?</w:t>
      </w:r>
    </w:p>
    <w:p w14:paraId="3CEA80A4" w14:textId="410AF7A7" w:rsidR="002A31F2" w:rsidRDefault="002A31F2" w:rsidP="00E75327">
      <w:pPr>
        <w:pStyle w:val="ListParagraph"/>
        <w:rPr>
          <w:rFonts w:ascii="Arial" w:hAnsi="Arial" w:cs="Arial"/>
        </w:rPr>
      </w:pPr>
      <w:r w:rsidRPr="00607BDF">
        <w:rPr>
          <w:rFonts w:ascii="Arial" w:eastAsia="Segoe UI" w:hAnsi="Arial" w:cs="Arial"/>
          <w:b/>
          <w:bCs/>
          <w:color w:val="323130"/>
        </w:rPr>
        <w:t>A</w:t>
      </w:r>
      <w:r w:rsidR="009076F0">
        <w:rPr>
          <w:rFonts w:ascii="Arial" w:eastAsia="Segoe UI" w:hAnsi="Arial" w:cs="Arial"/>
          <w:b/>
          <w:bCs/>
          <w:color w:val="323130"/>
        </w:rPr>
        <w:t>1</w:t>
      </w:r>
      <w:r w:rsidRPr="00607BDF">
        <w:rPr>
          <w:rFonts w:ascii="Arial" w:eastAsia="Segoe UI" w:hAnsi="Arial" w:cs="Arial"/>
          <w:b/>
          <w:bCs/>
          <w:color w:val="323130"/>
        </w:rPr>
        <w:t>:</w:t>
      </w:r>
      <w:r w:rsidRPr="00607BDF">
        <w:rPr>
          <w:rFonts w:ascii="Arial" w:eastAsia="Segoe UI" w:hAnsi="Arial" w:cs="Arial"/>
          <w:color w:val="323130"/>
        </w:rPr>
        <w:t xml:space="preserve"> </w:t>
      </w:r>
      <w:r w:rsidR="00F32DD3">
        <w:rPr>
          <w:rFonts w:ascii="Arial" w:eastAsia="Segoe UI" w:hAnsi="Arial" w:cs="Arial"/>
          <w:color w:val="323130"/>
        </w:rPr>
        <w:t>We do not have a projection of how long it will take to achieve our cleanup goals</w:t>
      </w:r>
      <w:r w:rsidR="009076F0">
        <w:rPr>
          <w:rFonts w:ascii="Arial" w:eastAsia="Segoe UI" w:hAnsi="Arial" w:cs="Arial"/>
          <w:color w:val="323130"/>
        </w:rPr>
        <w:t>.</w:t>
      </w:r>
      <w:r w:rsidRPr="00607BDF">
        <w:rPr>
          <w:rFonts w:ascii="Arial" w:eastAsia="Segoe UI" w:hAnsi="Arial" w:cs="Arial"/>
          <w:color w:val="323130"/>
        </w:rPr>
        <w:t xml:space="preserve"> (</w:t>
      </w:r>
      <w:r w:rsidR="009076F0" w:rsidRPr="00607BDF">
        <w:rPr>
          <w:rFonts w:ascii="Arial" w:hAnsi="Arial" w:cs="Arial"/>
        </w:rPr>
        <w:t>Lisa Poole, GHD</w:t>
      </w:r>
      <w:r w:rsidR="009076F0">
        <w:rPr>
          <w:rFonts w:ascii="Arial" w:hAnsi="Arial" w:cs="Arial"/>
        </w:rPr>
        <w:t>).</w:t>
      </w:r>
    </w:p>
    <w:p w14:paraId="25DCFFDD" w14:textId="049B3627" w:rsidR="009076F0" w:rsidRPr="009076F0" w:rsidRDefault="009076F0" w:rsidP="00E75327">
      <w:pPr>
        <w:pStyle w:val="ListParagraph"/>
        <w:rPr>
          <w:rFonts w:ascii="Arial" w:hAnsi="Arial" w:cs="Arial"/>
        </w:rPr>
      </w:pPr>
      <w:r w:rsidRPr="00607BDF">
        <w:rPr>
          <w:rFonts w:ascii="Arial" w:eastAsia="Segoe UI" w:hAnsi="Arial" w:cs="Arial"/>
          <w:b/>
          <w:bCs/>
          <w:color w:val="323130"/>
        </w:rPr>
        <w:t>A</w:t>
      </w:r>
      <w:r>
        <w:rPr>
          <w:rFonts w:ascii="Arial" w:eastAsia="Segoe UI" w:hAnsi="Arial" w:cs="Arial"/>
          <w:b/>
          <w:bCs/>
          <w:color w:val="323130"/>
        </w:rPr>
        <w:t>2</w:t>
      </w:r>
      <w:r w:rsidRPr="00607BDF">
        <w:rPr>
          <w:rFonts w:ascii="Arial" w:eastAsia="Segoe UI" w:hAnsi="Arial" w:cs="Arial"/>
          <w:b/>
          <w:bCs/>
          <w:color w:val="323130"/>
        </w:rPr>
        <w:t>:</w:t>
      </w:r>
      <w:r>
        <w:rPr>
          <w:rFonts w:ascii="Arial" w:eastAsia="Segoe UI" w:hAnsi="Arial" w:cs="Arial"/>
          <w:b/>
          <w:bCs/>
          <w:color w:val="323130"/>
        </w:rPr>
        <w:t xml:space="preserve"> </w:t>
      </w:r>
      <w:r>
        <w:rPr>
          <w:rFonts w:ascii="Arial" w:eastAsia="Segoe UI" w:hAnsi="Arial" w:cs="Arial"/>
          <w:color w:val="323130"/>
        </w:rPr>
        <w:t xml:space="preserve">The Army currently has </w:t>
      </w:r>
      <w:r w:rsidR="00C42325">
        <w:rPr>
          <w:rFonts w:ascii="Arial" w:eastAsia="Segoe UI" w:hAnsi="Arial" w:cs="Arial"/>
          <w:color w:val="323130"/>
        </w:rPr>
        <w:t>the treatment projected out as far as we can in our budget, which is 30 years, we are assuming that it will take longer than that to achieve our goals. (Thomas Toudouze, USAEC).</w:t>
      </w:r>
    </w:p>
    <w:p w14:paraId="0235FEEF" w14:textId="77777777" w:rsidR="00176CF3" w:rsidRPr="00607BDF" w:rsidRDefault="00176CF3" w:rsidP="00176CF3">
      <w:pPr>
        <w:pStyle w:val="ListParagraph"/>
        <w:rPr>
          <w:rFonts w:ascii="Arial" w:hAnsi="Arial" w:cs="Arial"/>
          <w:b/>
          <w:bCs/>
        </w:rPr>
      </w:pPr>
    </w:p>
    <w:p w14:paraId="75031D4C" w14:textId="238BE72A" w:rsidR="00B278A1" w:rsidRPr="00607BDF" w:rsidRDefault="003A1ABB" w:rsidP="00B278A1">
      <w:pPr>
        <w:rPr>
          <w:rFonts w:ascii="Arial" w:hAnsi="Arial" w:cs="Arial"/>
          <w:u w:val="single"/>
        </w:rPr>
      </w:pPr>
      <w:r w:rsidRPr="003A1ABB">
        <w:rPr>
          <w:rFonts w:ascii="Arial" w:hAnsi="Arial" w:cs="Arial"/>
          <w:u w:val="single"/>
        </w:rPr>
        <w:t>Per- and polyfluoroalkyl substances (PFAS)</w:t>
      </w:r>
      <w:r>
        <w:rPr>
          <w:rFonts w:ascii="Arial" w:hAnsi="Arial" w:cs="Arial"/>
          <w:u w:val="single"/>
        </w:rPr>
        <w:t xml:space="preserve"> update </w:t>
      </w:r>
      <w:r w:rsidR="00B278A1" w:rsidRPr="00607BDF">
        <w:rPr>
          <w:rFonts w:ascii="Arial" w:hAnsi="Arial" w:cs="Arial"/>
          <w:u w:val="single"/>
        </w:rPr>
        <w:t>(</w:t>
      </w:r>
      <w:r>
        <w:rPr>
          <w:rFonts w:ascii="Arial" w:hAnsi="Arial" w:cs="Arial"/>
          <w:u w:val="single"/>
        </w:rPr>
        <w:t>Thomas Toudouze</w:t>
      </w:r>
      <w:r w:rsidR="00B278A1" w:rsidRPr="00607BDF">
        <w:rPr>
          <w:rFonts w:ascii="Arial" w:hAnsi="Arial" w:cs="Arial"/>
          <w:u w:val="single"/>
        </w:rPr>
        <w:t>, U</w:t>
      </w:r>
      <w:r>
        <w:rPr>
          <w:rFonts w:ascii="Arial" w:hAnsi="Arial" w:cs="Arial"/>
          <w:u w:val="single"/>
        </w:rPr>
        <w:t>SAEC</w:t>
      </w:r>
      <w:r w:rsidR="00B278A1" w:rsidRPr="00607BDF">
        <w:rPr>
          <w:rFonts w:ascii="Arial" w:hAnsi="Arial" w:cs="Arial"/>
          <w:u w:val="single"/>
        </w:rPr>
        <w:t>)</w:t>
      </w:r>
    </w:p>
    <w:p w14:paraId="4DFFF3F3" w14:textId="56DFE4ED" w:rsidR="003A1ABB" w:rsidRPr="00607BDF" w:rsidRDefault="003A1ABB" w:rsidP="003A1ABB">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1954CF">
        <w:rPr>
          <w:rFonts w:ascii="Arial" w:eastAsia="Segoe UI" w:hAnsi="Arial" w:cs="Arial"/>
          <w:b/>
          <w:bCs/>
          <w:color w:val="323130"/>
        </w:rPr>
        <w:t>Is this PFAS contamination all from firefighting foam</w:t>
      </w:r>
      <w:r w:rsidRPr="00607BDF">
        <w:rPr>
          <w:rFonts w:ascii="Arial" w:eastAsia="Segoe UI" w:hAnsi="Arial" w:cs="Arial"/>
          <w:b/>
          <w:bCs/>
          <w:color w:val="323130"/>
        </w:rPr>
        <w:t>?</w:t>
      </w:r>
    </w:p>
    <w:p w14:paraId="2164D4BA" w14:textId="6C93F91E" w:rsidR="00B278A1" w:rsidRPr="00607BDF" w:rsidRDefault="003A1ABB" w:rsidP="009F27FC">
      <w:pPr>
        <w:ind w:left="720"/>
        <w:rPr>
          <w:rFonts w:ascii="Arial" w:hAnsi="Arial" w:cs="Arial"/>
          <w:u w:val="single"/>
        </w:rPr>
      </w:pPr>
      <w:r w:rsidRPr="00607BDF">
        <w:rPr>
          <w:rFonts w:ascii="Arial" w:eastAsia="Segoe UI" w:hAnsi="Arial" w:cs="Arial"/>
          <w:b/>
          <w:bCs/>
          <w:color w:val="323130"/>
        </w:rPr>
        <w:t>A:</w:t>
      </w:r>
      <w:r w:rsidRPr="00607BDF">
        <w:rPr>
          <w:rFonts w:ascii="Arial" w:eastAsia="Segoe UI" w:hAnsi="Arial" w:cs="Arial"/>
          <w:color w:val="323130"/>
        </w:rPr>
        <w:t xml:space="preserve"> </w:t>
      </w:r>
      <w:r w:rsidR="000628AD">
        <w:rPr>
          <w:rFonts w:ascii="Arial" w:eastAsia="Segoe UI" w:hAnsi="Arial" w:cs="Arial"/>
          <w:color w:val="323130"/>
        </w:rPr>
        <w:t xml:space="preserve">While at this time we cannot rule that out, based </w:t>
      </w:r>
      <w:r w:rsidR="00DB67D3">
        <w:rPr>
          <w:rFonts w:ascii="Arial" w:eastAsia="Segoe UI" w:hAnsi="Arial" w:cs="Arial"/>
          <w:color w:val="323130"/>
        </w:rPr>
        <w:t>off</w:t>
      </w:r>
      <w:r w:rsidR="000628AD">
        <w:rPr>
          <w:rFonts w:ascii="Arial" w:eastAsia="Segoe UI" w:hAnsi="Arial" w:cs="Arial"/>
          <w:color w:val="323130"/>
        </w:rPr>
        <w:t xml:space="preserve"> our initially detected numbers we do not believe this PFAS is from firefighting foam. Our highest detections were under a former </w:t>
      </w:r>
      <w:r w:rsidR="00F76890">
        <w:rPr>
          <w:rFonts w:ascii="Arial" w:eastAsia="Segoe UI" w:hAnsi="Arial" w:cs="Arial"/>
          <w:color w:val="323130"/>
        </w:rPr>
        <w:t xml:space="preserve">metal plating shop which is a known source of PFAS contamination, additionally contamination levels would </w:t>
      </w:r>
      <w:r w:rsidR="00EC5EA0">
        <w:rPr>
          <w:rFonts w:ascii="Arial" w:eastAsia="Segoe UI" w:hAnsi="Arial" w:cs="Arial"/>
          <w:color w:val="323130"/>
        </w:rPr>
        <w:t>be expected to be much higher than the highest concentration measured of 19 parts per trillion. (Thomas Toudouze, USAEC)</w:t>
      </w:r>
    </w:p>
    <w:bookmarkEnd w:id="4"/>
    <w:bookmarkEnd w:id="5"/>
    <w:p w14:paraId="7A469318" w14:textId="3FC6A94B" w:rsidR="00593C78" w:rsidRPr="00607BDF" w:rsidRDefault="00A96D63" w:rsidP="00593C78">
      <w:pPr>
        <w:rPr>
          <w:rFonts w:ascii="Arial" w:hAnsi="Arial" w:cs="Arial"/>
          <w:u w:val="single"/>
        </w:rPr>
      </w:pPr>
      <w:r w:rsidRPr="00A96D63">
        <w:rPr>
          <w:rFonts w:ascii="Arial" w:hAnsi="Arial" w:cs="Arial"/>
          <w:u w:val="single"/>
        </w:rPr>
        <w:t>Round Lake (Jennifer Wilkie, Jacobs Engineering)</w:t>
      </w:r>
    </w:p>
    <w:p w14:paraId="1F236FC1" w14:textId="3149924F" w:rsidR="00593C78" w:rsidRPr="00607BDF" w:rsidRDefault="00593C78" w:rsidP="00593C78">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A96D63">
        <w:rPr>
          <w:rFonts w:ascii="Arial" w:eastAsia="Segoe UI" w:hAnsi="Arial" w:cs="Arial"/>
          <w:b/>
          <w:bCs/>
          <w:color w:val="323130"/>
        </w:rPr>
        <w:t>Will you be removing clean sediment along with the contaminated sediment</w:t>
      </w:r>
      <w:r w:rsidRPr="00607BDF">
        <w:rPr>
          <w:rFonts w:ascii="Arial" w:eastAsia="Segoe UI" w:hAnsi="Arial" w:cs="Arial"/>
          <w:b/>
          <w:bCs/>
          <w:color w:val="323130"/>
        </w:rPr>
        <w:t>?</w:t>
      </w:r>
    </w:p>
    <w:p w14:paraId="174FECAC" w14:textId="17AD1125" w:rsidR="003420DB" w:rsidRPr="00A95933" w:rsidRDefault="00593C78" w:rsidP="00A95933">
      <w:pPr>
        <w:pStyle w:val="ListParagraph"/>
        <w:rPr>
          <w:rFonts w:ascii="Arial" w:hAnsi="Arial" w:cs="Arial"/>
        </w:rPr>
      </w:pPr>
      <w:r w:rsidRPr="00607BDF">
        <w:rPr>
          <w:rFonts w:ascii="Arial" w:eastAsia="Segoe UI" w:hAnsi="Arial" w:cs="Arial"/>
          <w:b/>
          <w:bCs/>
          <w:color w:val="323130"/>
        </w:rPr>
        <w:t>A:</w:t>
      </w:r>
      <w:r w:rsidRPr="00607BDF">
        <w:rPr>
          <w:rFonts w:ascii="Arial" w:eastAsia="Segoe UI" w:hAnsi="Arial" w:cs="Arial"/>
          <w:color w:val="323130"/>
        </w:rPr>
        <w:t xml:space="preserve"> </w:t>
      </w:r>
      <w:r w:rsidR="00A96D63">
        <w:rPr>
          <w:rFonts w:ascii="Arial" w:eastAsia="Segoe UI" w:hAnsi="Arial" w:cs="Arial"/>
          <w:color w:val="323130"/>
        </w:rPr>
        <w:t>Yes</w:t>
      </w:r>
      <w:r w:rsidR="00E34AC3">
        <w:rPr>
          <w:rFonts w:ascii="Arial" w:eastAsia="Segoe UI" w:hAnsi="Arial" w:cs="Arial"/>
          <w:color w:val="323130"/>
        </w:rPr>
        <w:t>,</w:t>
      </w:r>
      <w:r w:rsidR="00A96D63">
        <w:rPr>
          <w:rFonts w:ascii="Arial" w:eastAsia="Segoe UI" w:hAnsi="Arial" w:cs="Arial"/>
          <w:color w:val="323130"/>
        </w:rPr>
        <w:t xml:space="preserve"> we will be </w:t>
      </w:r>
      <w:r w:rsidR="00A519A6">
        <w:rPr>
          <w:rFonts w:ascii="Arial" w:eastAsia="Segoe UI" w:hAnsi="Arial" w:cs="Arial"/>
          <w:color w:val="323130"/>
        </w:rPr>
        <w:t xml:space="preserve">dredging and removing </w:t>
      </w:r>
      <w:r w:rsidR="00E34AC3">
        <w:rPr>
          <w:rFonts w:ascii="Arial" w:eastAsia="Segoe UI" w:hAnsi="Arial" w:cs="Arial"/>
          <w:color w:val="323130"/>
        </w:rPr>
        <w:t xml:space="preserve">the clean sediment that is on top of the contaminated sediment as well as some underneath it to ensure we are removing it all. </w:t>
      </w:r>
      <w:r w:rsidR="007A373D">
        <w:rPr>
          <w:rFonts w:ascii="Arial" w:eastAsia="Segoe UI" w:hAnsi="Arial" w:cs="Arial"/>
          <w:color w:val="323130"/>
        </w:rPr>
        <w:t>Unfortunately,</w:t>
      </w:r>
      <w:r w:rsidR="00E34AC3">
        <w:rPr>
          <w:rFonts w:ascii="Arial" w:eastAsia="Segoe UI" w:hAnsi="Arial" w:cs="Arial"/>
          <w:color w:val="323130"/>
        </w:rPr>
        <w:t xml:space="preserve"> there is no way to segregate the clean and contaminated sediment during the dredging process so it will all have to be removed from the site</w:t>
      </w:r>
      <w:r w:rsidR="003420DB">
        <w:rPr>
          <w:rFonts w:ascii="Arial" w:eastAsia="Segoe UI" w:hAnsi="Arial" w:cs="Arial"/>
          <w:color w:val="323130"/>
        </w:rPr>
        <w:t>.</w:t>
      </w:r>
      <w:r w:rsidR="00DB67D3">
        <w:rPr>
          <w:rFonts w:ascii="Arial" w:eastAsia="Segoe UI" w:hAnsi="Arial" w:cs="Arial"/>
          <w:color w:val="323130"/>
        </w:rPr>
        <w:t xml:space="preserve"> </w:t>
      </w:r>
      <w:r w:rsidR="00DB67D3" w:rsidRPr="00DB67D3">
        <w:rPr>
          <w:rFonts w:ascii="Arial" w:eastAsia="Segoe UI" w:hAnsi="Arial" w:cs="Arial"/>
          <w:color w:val="323130"/>
        </w:rPr>
        <w:t>(Jennifer Wilkie, Jacobs Engineering)</w:t>
      </w:r>
      <w:r w:rsidR="00DB67D3">
        <w:rPr>
          <w:rFonts w:ascii="Arial" w:eastAsia="Segoe UI" w:hAnsi="Arial" w:cs="Arial"/>
          <w:color w:val="323130"/>
        </w:rPr>
        <w:t>.</w:t>
      </w:r>
      <w:r>
        <w:rPr>
          <w:rFonts w:ascii="Arial" w:eastAsia="Segoe UI" w:hAnsi="Arial" w:cs="Arial"/>
          <w:b/>
          <w:bCs/>
          <w:color w:val="323130"/>
        </w:rPr>
        <w:br/>
      </w:r>
    </w:p>
    <w:p w14:paraId="16F1E15D" w14:textId="6DD615ED" w:rsidR="003420DB" w:rsidRPr="00607BDF" w:rsidRDefault="003420DB" w:rsidP="003420DB">
      <w:pPr>
        <w:pStyle w:val="ListParagraph"/>
        <w:numPr>
          <w:ilvl w:val="0"/>
          <w:numId w:val="32"/>
        </w:numPr>
        <w:ind w:left="720"/>
        <w:rPr>
          <w:rFonts w:ascii="Arial" w:hAnsi="Arial" w:cs="Arial"/>
        </w:rPr>
      </w:pPr>
      <w:r w:rsidRPr="00607BDF">
        <w:rPr>
          <w:rFonts w:ascii="Arial" w:eastAsia="Segoe UI" w:hAnsi="Arial" w:cs="Arial"/>
          <w:b/>
          <w:bCs/>
          <w:color w:val="323130"/>
        </w:rPr>
        <w:t>Q:</w:t>
      </w:r>
      <w:r>
        <w:rPr>
          <w:rFonts w:ascii="Arial" w:eastAsia="Segoe UI" w:hAnsi="Arial" w:cs="Arial"/>
          <w:b/>
          <w:bCs/>
          <w:color w:val="323130"/>
        </w:rPr>
        <w:t xml:space="preserve"> You mentioned </w:t>
      </w:r>
      <w:r w:rsidR="002279FA">
        <w:rPr>
          <w:rFonts w:ascii="Arial" w:eastAsia="Segoe UI" w:hAnsi="Arial" w:cs="Arial"/>
          <w:b/>
          <w:bCs/>
          <w:color w:val="323130"/>
        </w:rPr>
        <w:t xml:space="preserve">9 inches of sediment being deposited since the last survey, but it’s not necessarily 9 inches all the way across the </w:t>
      </w:r>
      <w:r w:rsidR="007A373D">
        <w:rPr>
          <w:rFonts w:ascii="Arial" w:eastAsia="Segoe UI" w:hAnsi="Arial" w:cs="Arial"/>
          <w:b/>
          <w:bCs/>
          <w:color w:val="323130"/>
        </w:rPr>
        <w:t>lake</w:t>
      </w:r>
      <w:r w:rsidRPr="00607BDF">
        <w:rPr>
          <w:rFonts w:ascii="Arial" w:eastAsia="Segoe UI" w:hAnsi="Arial" w:cs="Arial"/>
          <w:b/>
          <w:bCs/>
          <w:color w:val="323130"/>
        </w:rPr>
        <w:t>?</w:t>
      </w:r>
      <w:r w:rsidR="007A373D">
        <w:rPr>
          <w:rFonts w:ascii="Arial" w:eastAsia="Segoe UI" w:hAnsi="Arial" w:cs="Arial"/>
          <w:b/>
          <w:bCs/>
          <w:color w:val="323130"/>
        </w:rPr>
        <w:t xml:space="preserve"> </w:t>
      </w:r>
      <w:r w:rsidR="00DB67D3">
        <w:rPr>
          <w:rFonts w:ascii="Arial" w:eastAsia="Segoe UI" w:hAnsi="Arial" w:cs="Arial"/>
          <w:b/>
          <w:bCs/>
          <w:color w:val="323130"/>
        </w:rPr>
        <w:t>Could it</w:t>
      </w:r>
      <w:r w:rsidR="007A373D">
        <w:rPr>
          <w:rFonts w:ascii="Arial" w:eastAsia="Segoe UI" w:hAnsi="Arial" w:cs="Arial"/>
          <w:b/>
          <w:bCs/>
          <w:color w:val="323130"/>
        </w:rPr>
        <w:t xml:space="preserve"> be deeper?</w:t>
      </w:r>
    </w:p>
    <w:p w14:paraId="27518DEA" w14:textId="491415B7" w:rsidR="00593C78" w:rsidRDefault="003420DB" w:rsidP="003420DB">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sidR="00C21BBD">
        <w:rPr>
          <w:rFonts w:ascii="Arial" w:eastAsia="Segoe UI" w:hAnsi="Arial" w:cs="Arial"/>
          <w:color w:val="323130"/>
        </w:rPr>
        <w:t>Yes,</w:t>
      </w:r>
      <w:r w:rsidR="007A373D">
        <w:rPr>
          <w:rFonts w:ascii="Arial" w:eastAsia="Segoe UI" w:hAnsi="Arial" w:cs="Arial"/>
          <w:color w:val="323130"/>
        </w:rPr>
        <w:t xml:space="preserve"> it could be</w:t>
      </w:r>
      <w:r w:rsidR="006C5A9B">
        <w:rPr>
          <w:rFonts w:ascii="Arial" w:eastAsia="Segoe UI" w:hAnsi="Arial" w:cs="Arial"/>
          <w:color w:val="323130"/>
        </w:rPr>
        <w:t xml:space="preserve">, 9 inches is the expected </w:t>
      </w:r>
      <w:r w:rsidR="00DB67D3">
        <w:rPr>
          <w:rFonts w:ascii="Arial" w:eastAsia="Segoe UI" w:hAnsi="Arial" w:cs="Arial"/>
          <w:color w:val="323130"/>
        </w:rPr>
        <w:t>average,</w:t>
      </w:r>
      <w:r w:rsidR="006C5A9B">
        <w:rPr>
          <w:rFonts w:ascii="Arial" w:eastAsia="Segoe UI" w:hAnsi="Arial" w:cs="Arial"/>
          <w:color w:val="323130"/>
        </w:rPr>
        <w:t xml:space="preserve"> but the lake bottom is not flat and has some deeper pockets where more sediment would gather</w:t>
      </w:r>
      <w:r w:rsidR="0098536C">
        <w:rPr>
          <w:rFonts w:ascii="Arial" w:eastAsia="Segoe UI" w:hAnsi="Arial" w:cs="Arial"/>
          <w:color w:val="323130"/>
        </w:rPr>
        <w:t xml:space="preserve"> and peaks where less would gather. </w:t>
      </w:r>
      <w:r w:rsidR="00DB67D3" w:rsidRPr="00DB67D3">
        <w:rPr>
          <w:rFonts w:ascii="Arial" w:eastAsia="Segoe UI" w:hAnsi="Arial" w:cs="Arial"/>
          <w:color w:val="323130"/>
        </w:rPr>
        <w:t>(Jennifer Wilkie, Jacobs Engineering)</w:t>
      </w:r>
      <w:r w:rsidR="00DB67D3">
        <w:rPr>
          <w:rFonts w:ascii="Arial" w:eastAsia="Segoe UI" w:hAnsi="Arial" w:cs="Arial"/>
          <w:color w:val="323130"/>
        </w:rPr>
        <w:t>.</w:t>
      </w:r>
    </w:p>
    <w:p w14:paraId="50FFF88D" w14:textId="77777777" w:rsidR="003420DB" w:rsidRDefault="003420DB" w:rsidP="003420DB">
      <w:pPr>
        <w:pStyle w:val="ListParagraph"/>
        <w:rPr>
          <w:rFonts w:ascii="Arial" w:eastAsia="Segoe UI" w:hAnsi="Arial" w:cs="Arial"/>
          <w:color w:val="323130"/>
        </w:rPr>
      </w:pPr>
    </w:p>
    <w:p w14:paraId="016FF769" w14:textId="2291E79F" w:rsidR="003420DB" w:rsidRPr="00607BDF" w:rsidRDefault="003420DB" w:rsidP="003420DB">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98536C">
        <w:rPr>
          <w:rFonts w:ascii="Arial" w:eastAsia="Segoe UI" w:hAnsi="Arial" w:cs="Arial"/>
          <w:b/>
          <w:bCs/>
          <w:color w:val="323130"/>
        </w:rPr>
        <w:t xml:space="preserve">Do you think the lake is going to be deeper because you’re </w:t>
      </w:r>
      <w:r w:rsidR="00DB67D3">
        <w:rPr>
          <w:rFonts w:ascii="Arial" w:eastAsia="Segoe UI" w:hAnsi="Arial" w:cs="Arial"/>
          <w:b/>
          <w:bCs/>
          <w:color w:val="323130"/>
        </w:rPr>
        <w:t>removing</w:t>
      </w:r>
      <w:r w:rsidR="0098536C">
        <w:rPr>
          <w:rFonts w:ascii="Arial" w:eastAsia="Segoe UI" w:hAnsi="Arial" w:cs="Arial"/>
          <w:b/>
          <w:bCs/>
          <w:color w:val="323130"/>
        </w:rPr>
        <w:t xml:space="preserve"> some of the sediment and not really replacing it with anything</w:t>
      </w:r>
      <w:r w:rsidRPr="00607BDF">
        <w:rPr>
          <w:rFonts w:ascii="Arial" w:eastAsia="Segoe UI" w:hAnsi="Arial" w:cs="Arial"/>
          <w:b/>
          <w:bCs/>
          <w:color w:val="323130"/>
        </w:rPr>
        <w:t>?</w:t>
      </w:r>
    </w:p>
    <w:p w14:paraId="08E0D8C1" w14:textId="36624FEA" w:rsidR="003420DB" w:rsidRDefault="003420DB" w:rsidP="003420DB">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Pr>
          <w:rFonts w:ascii="Arial" w:eastAsia="Segoe UI" w:hAnsi="Arial" w:cs="Arial"/>
          <w:color w:val="323130"/>
        </w:rPr>
        <w:t>Yes,</w:t>
      </w:r>
      <w:r w:rsidR="004E3747">
        <w:rPr>
          <w:rFonts w:ascii="Arial" w:eastAsia="Segoe UI" w:hAnsi="Arial" w:cs="Arial"/>
          <w:color w:val="323130"/>
        </w:rPr>
        <w:t xml:space="preserve"> as we remove the sediment the lake will get deeper in those areas. However, once we remove the sediment and test to confirm we removed the contamination we will be depositing a layer of clean sand on the bottom</w:t>
      </w:r>
      <w:r w:rsidR="00C21BBD">
        <w:rPr>
          <w:rFonts w:ascii="Arial" w:eastAsia="Segoe UI" w:hAnsi="Arial" w:cs="Arial"/>
          <w:color w:val="323130"/>
        </w:rPr>
        <w:t xml:space="preserve"> to </w:t>
      </w:r>
      <w:r w:rsidR="000411F9">
        <w:rPr>
          <w:rFonts w:ascii="Arial" w:eastAsia="Segoe UI" w:hAnsi="Arial" w:cs="Arial"/>
          <w:color w:val="323130"/>
        </w:rPr>
        <w:t>help re-establish the ecosystem</w:t>
      </w:r>
      <w:r w:rsidR="00C00B29">
        <w:rPr>
          <w:rFonts w:ascii="Arial" w:eastAsia="Segoe UI" w:hAnsi="Arial" w:cs="Arial"/>
          <w:color w:val="323130"/>
        </w:rPr>
        <w:t xml:space="preserve">. It will be a smaller </w:t>
      </w:r>
      <w:r w:rsidR="00C21BBD">
        <w:rPr>
          <w:rFonts w:ascii="Arial" w:eastAsia="Segoe UI" w:hAnsi="Arial" w:cs="Arial"/>
          <w:color w:val="323130"/>
        </w:rPr>
        <w:t>layer than what we remove though so the</w:t>
      </w:r>
      <w:r w:rsidR="000411F9">
        <w:rPr>
          <w:rFonts w:ascii="Arial" w:eastAsia="Segoe UI" w:hAnsi="Arial" w:cs="Arial"/>
          <w:color w:val="323130"/>
        </w:rPr>
        <w:t xml:space="preserve"> lake will be deeper in those areas</w:t>
      </w:r>
      <w:r w:rsidR="00781B9B">
        <w:rPr>
          <w:rFonts w:ascii="Arial" w:eastAsia="Segoe UI" w:hAnsi="Arial" w:cs="Arial"/>
          <w:color w:val="323130"/>
        </w:rPr>
        <w:t>.</w:t>
      </w:r>
      <w:r w:rsidR="00DB67D3" w:rsidRPr="00DB67D3">
        <w:rPr>
          <w:rFonts w:ascii="Arial" w:eastAsia="Segoe UI" w:hAnsi="Arial" w:cs="Arial"/>
          <w:color w:val="323130"/>
        </w:rPr>
        <w:t xml:space="preserve"> (Jennifer Wilkie, Jacobs Engineering)</w:t>
      </w:r>
      <w:r w:rsidR="00DB67D3">
        <w:rPr>
          <w:rFonts w:ascii="Arial" w:eastAsia="Segoe UI" w:hAnsi="Arial" w:cs="Arial"/>
          <w:color w:val="323130"/>
        </w:rPr>
        <w:t>.</w:t>
      </w:r>
    </w:p>
    <w:p w14:paraId="1DAADA3F" w14:textId="77777777" w:rsidR="003420DB" w:rsidRDefault="003420DB" w:rsidP="003420DB">
      <w:pPr>
        <w:pStyle w:val="ListParagraph"/>
        <w:rPr>
          <w:rFonts w:ascii="Arial" w:eastAsia="Segoe UI" w:hAnsi="Arial" w:cs="Arial"/>
          <w:color w:val="323130"/>
        </w:rPr>
      </w:pPr>
    </w:p>
    <w:p w14:paraId="449C62F1" w14:textId="00CAF4FE" w:rsidR="003420DB" w:rsidRPr="00607BDF" w:rsidRDefault="003420DB" w:rsidP="003420DB">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901897">
        <w:rPr>
          <w:rFonts w:ascii="Arial" w:eastAsia="Segoe UI" w:hAnsi="Arial" w:cs="Arial"/>
          <w:b/>
          <w:bCs/>
          <w:color w:val="323130"/>
        </w:rPr>
        <w:t xml:space="preserve">When you are </w:t>
      </w:r>
      <w:r w:rsidR="006274F6">
        <w:rPr>
          <w:rFonts w:ascii="Arial" w:eastAsia="Segoe UI" w:hAnsi="Arial" w:cs="Arial"/>
          <w:b/>
          <w:bCs/>
          <w:color w:val="323130"/>
        </w:rPr>
        <w:t xml:space="preserve">replacing the dredged sediment with some amount of sand does that mean it will go across the whole bottom of the lake or just in the areas where you’ve </w:t>
      </w:r>
      <w:r w:rsidR="00995752">
        <w:rPr>
          <w:rFonts w:ascii="Arial" w:eastAsia="Segoe UI" w:hAnsi="Arial" w:cs="Arial"/>
          <w:b/>
          <w:bCs/>
          <w:color w:val="323130"/>
        </w:rPr>
        <w:t>dredged</w:t>
      </w:r>
      <w:r w:rsidRPr="00607BDF">
        <w:rPr>
          <w:rFonts w:ascii="Arial" w:eastAsia="Segoe UI" w:hAnsi="Arial" w:cs="Arial"/>
          <w:b/>
          <w:bCs/>
          <w:color w:val="323130"/>
        </w:rPr>
        <w:t>?</w:t>
      </w:r>
    </w:p>
    <w:p w14:paraId="0CE87D77" w14:textId="12C62952" w:rsidR="003420DB" w:rsidRDefault="003420DB" w:rsidP="003420DB">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sidR="00995752">
        <w:rPr>
          <w:rFonts w:ascii="Arial" w:eastAsia="Segoe UI" w:hAnsi="Arial" w:cs="Arial"/>
          <w:color w:val="323130"/>
        </w:rPr>
        <w:t>We will only be placing sand in the areas that we have dredged</w:t>
      </w:r>
      <w:r w:rsidR="00EB6C13">
        <w:rPr>
          <w:rFonts w:ascii="Arial" w:eastAsia="Segoe UI" w:hAnsi="Arial" w:cs="Arial"/>
          <w:color w:val="323130"/>
        </w:rPr>
        <w:t>.</w:t>
      </w:r>
      <w:r w:rsidR="00DB67D3" w:rsidRPr="00DB67D3">
        <w:rPr>
          <w:rFonts w:ascii="Arial" w:eastAsia="Segoe UI" w:hAnsi="Arial" w:cs="Arial"/>
          <w:color w:val="323130"/>
        </w:rPr>
        <w:t xml:space="preserve"> (Jennifer Wilkie, Jacobs Engineering)</w:t>
      </w:r>
      <w:r w:rsidR="00DB67D3">
        <w:rPr>
          <w:rFonts w:ascii="Arial" w:eastAsia="Segoe UI" w:hAnsi="Arial" w:cs="Arial"/>
          <w:color w:val="323130"/>
        </w:rPr>
        <w:t>.</w:t>
      </w:r>
    </w:p>
    <w:p w14:paraId="70DFB70E" w14:textId="77777777" w:rsidR="00995752" w:rsidRDefault="00995752" w:rsidP="003420DB">
      <w:pPr>
        <w:pStyle w:val="ListParagraph"/>
        <w:rPr>
          <w:rFonts w:ascii="Arial" w:eastAsia="Segoe UI" w:hAnsi="Arial" w:cs="Arial"/>
          <w:color w:val="323130"/>
        </w:rPr>
      </w:pPr>
    </w:p>
    <w:p w14:paraId="6FF2B49C" w14:textId="764AAFFC" w:rsidR="003420DB" w:rsidRPr="00607BDF" w:rsidRDefault="003420DB" w:rsidP="003420DB">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B93C49">
        <w:rPr>
          <w:rFonts w:ascii="Arial" w:eastAsia="Segoe UI" w:hAnsi="Arial" w:cs="Arial"/>
          <w:b/>
          <w:bCs/>
          <w:color w:val="323130"/>
        </w:rPr>
        <w:t>Is the goal of Round Lake for it to be a swimmable lake</w:t>
      </w:r>
      <w:r w:rsidRPr="00607BDF">
        <w:rPr>
          <w:rFonts w:ascii="Arial" w:eastAsia="Segoe UI" w:hAnsi="Arial" w:cs="Arial"/>
          <w:b/>
          <w:bCs/>
          <w:color w:val="323130"/>
        </w:rPr>
        <w:t>?</w:t>
      </w:r>
    </w:p>
    <w:p w14:paraId="4CA6C154" w14:textId="799243EE" w:rsidR="00A447EE" w:rsidRDefault="003420DB" w:rsidP="00B93C49">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sidR="00AA4E28">
        <w:rPr>
          <w:rFonts w:ascii="Arial" w:eastAsia="Segoe UI" w:hAnsi="Arial" w:cs="Arial"/>
          <w:color w:val="323130"/>
        </w:rPr>
        <w:t>We are working towards cleaning the lake for the environmental risk, there is currently no human health risk present at Round Lake</w:t>
      </w:r>
      <w:r w:rsidR="00F34606">
        <w:rPr>
          <w:rFonts w:ascii="Arial" w:eastAsia="Segoe UI" w:hAnsi="Arial" w:cs="Arial"/>
          <w:color w:val="323130"/>
        </w:rPr>
        <w:t>.</w:t>
      </w:r>
      <w:r w:rsidR="00CE1664">
        <w:rPr>
          <w:rFonts w:ascii="Arial" w:eastAsia="Segoe UI" w:hAnsi="Arial" w:cs="Arial"/>
          <w:color w:val="323130"/>
        </w:rPr>
        <w:t xml:space="preserve"> The lake belongs to U.S Fish and Wildlife so any future recreation</w:t>
      </w:r>
      <w:r w:rsidR="00F221F3">
        <w:rPr>
          <w:rFonts w:ascii="Arial" w:eastAsia="Segoe UI" w:hAnsi="Arial" w:cs="Arial"/>
          <w:color w:val="323130"/>
        </w:rPr>
        <w:t>al use of the lake is up to them. (Thomas Toudouze, USAEC)</w:t>
      </w:r>
    </w:p>
    <w:p w14:paraId="4F723FBE" w14:textId="77777777" w:rsidR="00B93C49" w:rsidRDefault="00B93C49" w:rsidP="00B93C49">
      <w:pPr>
        <w:pStyle w:val="ListParagraph"/>
        <w:rPr>
          <w:rFonts w:ascii="Arial" w:eastAsia="Segoe UI" w:hAnsi="Arial" w:cs="Arial"/>
          <w:color w:val="323130"/>
        </w:rPr>
      </w:pPr>
    </w:p>
    <w:p w14:paraId="2C8B644C" w14:textId="6590D4E7" w:rsidR="00B93C49" w:rsidRPr="00607BDF" w:rsidRDefault="00B93C49" w:rsidP="00B93C49">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CE1664">
        <w:rPr>
          <w:rFonts w:ascii="Arial" w:eastAsia="Segoe UI" w:hAnsi="Arial" w:cs="Arial"/>
          <w:b/>
          <w:bCs/>
          <w:color w:val="323130"/>
        </w:rPr>
        <w:t>Will the lake be ok for both kayaks and going fishing</w:t>
      </w:r>
      <w:r w:rsidRPr="00607BDF">
        <w:rPr>
          <w:rFonts w:ascii="Arial" w:eastAsia="Segoe UI" w:hAnsi="Arial" w:cs="Arial"/>
          <w:b/>
          <w:bCs/>
          <w:color w:val="323130"/>
        </w:rPr>
        <w:t>?</w:t>
      </w:r>
    </w:p>
    <w:p w14:paraId="7A93830F" w14:textId="557F49CD" w:rsidR="00B93C49" w:rsidRPr="009A3FDB" w:rsidRDefault="00B93C49" w:rsidP="00B93C49">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sidR="00F221F3">
        <w:rPr>
          <w:rFonts w:ascii="Arial" w:eastAsia="Segoe UI" w:hAnsi="Arial" w:cs="Arial"/>
          <w:color w:val="323130"/>
        </w:rPr>
        <w:t xml:space="preserve">Again, </w:t>
      </w:r>
      <w:r w:rsidR="00952425">
        <w:rPr>
          <w:rFonts w:ascii="Arial" w:eastAsia="Segoe UI" w:hAnsi="Arial" w:cs="Arial"/>
          <w:color w:val="323130"/>
        </w:rPr>
        <w:t>t</w:t>
      </w:r>
      <w:r w:rsidR="00952425" w:rsidRPr="00952425">
        <w:rPr>
          <w:rFonts w:ascii="Arial" w:eastAsia="Segoe UI" w:hAnsi="Arial" w:cs="Arial"/>
          <w:color w:val="323130"/>
        </w:rPr>
        <w:t>he lake belongs to U.S Fish and Wildlife so any future recreational use of the lake is up to them. (Thomas Toudouze, USAEC)</w:t>
      </w:r>
      <w:r w:rsidR="0025716E">
        <w:rPr>
          <w:rFonts w:ascii="Arial" w:eastAsia="Segoe UI" w:hAnsi="Arial" w:cs="Arial"/>
          <w:color w:val="323130"/>
        </w:rPr>
        <w:t>.</w:t>
      </w:r>
    </w:p>
    <w:p w14:paraId="360A66E6" w14:textId="77777777" w:rsidR="00B93C49" w:rsidRDefault="00B93C49" w:rsidP="00B93C49">
      <w:pPr>
        <w:pStyle w:val="ListParagraph"/>
        <w:rPr>
          <w:rFonts w:ascii="Arial" w:eastAsia="Segoe UI" w:hAnsi="Arial" w:cs="Arial"/>
          <w:color w:val="323130"/>
        </w:rPr>
      </w:pPr>
    </w:p>
    <w:p w14:paraId="35E1327E" w14:textId="5CB4D5FB" w:rsidR="00B93C49" w:rsidRPr="00607BDF" w:rsidRDefault="00B93C49" w:rsidP="00B93C49">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952425">
        <w:rPr>
          <w:rFonts w:ascii="Arial" w:eastAsia="Segoe UI" w:hAnsi="Arial" w:cs="Arial"/>
          <w:b/>
          <w:bCs/>
          <w:color w:val="323130"/>
        </w:rPr>
        <w:t xml:space="preserve">Can we have </w:t>
      </w:r>
      <w:r w:rsidR="00A42246">
        <w:rPr>
          <w:rFonts w:ascii="Arial" w:eastAsia="Segoe UI" w:hAnsi="Arial" w:cs="Arial"/>
          <w:b/>
          <w:bCs/>
          <w:color w:val="323130"/>
        </w:rPr>
        <w:t>any say or input on that in our next meeting</w:t>
      </w:r>
      <w:r w:rsidRPr="00607BDF">
        <w:rPr>
          <w:rFonts w:ascii="Arial" w:eastAsia="Segoe UI" w:hAnsi="Arial" w:cs="Arial"/>
          <w:b/>
          <w:bCs/>
          <w:color w:val="323130"/>
        </w:rPr>
        <w:t>?</w:t>
      </w:r>
    </w:p>
    <w:p w14:paraId="1B5AE9E3" w14:textId="6E75B42B" w:rsidR="00B93C49" w:rsidRPr="009A3FDB" w:rsidRDefault="00B93C49" w:rsidP="00B93C49">
      <w:pPr>
        <w:pStyle w:val="ListParagraph"/>
        <w:rPr>
          <w:rFonts w:ascii="Arial" w:eastAsia="Segoe UI" w:hAnsi="Arial" w:cs="Arial"/>
          <w:color w:val="323130"/>
        </w:rPr>
      </w:pPr>
      <w:r w:rsidRPr="00607BDF">
        <w:rPr>
          <w:rFonts w:ascii="Arial" w:eastAsia="Segoe UI" w:hAnsi="Arial" w:cs="Arial"/>
          <w:b/>
          <w:bCs/>
          <w:color w:val="323130"/>
        </w:rPr>
        <w:t>A</w:t>
      </w:r>
      <w:r w:rsidR="004F4C46">
        <w:rPr>
          <w:rFonts w:ascii="Arial" w:eastAsia="Segoe UI" w:hAnsi="Arial" w:cs="Arial"/>
          <w:b/>
          <w:bCs/>
          <w:color w:val="323130"/>
        </w:rPr>
        <w:t>1</w:t>
      </w:r>
      <w:r w:rsidRPr="00607BDF">
        <w:rPr>
          <w:rFonts w:ascii="Arial" w:eastAsia="Segoe UI" w:hAnsi="Arial" w:cs="Arial"/>
          <w:b/>
          <w:bCs/>
          <w:color w:val="323130"/>
        </w:rPr>
        <w:t>:</w:t>
      </w:r>
      <w:r w:rsidRPr="00607BDF">
        <w:rPr>
          <w:rFonts w:ascii="Arial" w:eastAsia="Segoe UI" w:hAnsi="Arial" w:cs="Arial"/>
          <w:color w:val="323130"/>
        </w:rPr>
        <w:t xml:space="preserve"> </w:t>
      </w:r>
      <w:r w:rsidR="00A42246">
        <w:rPr>
          <w:rFonts w:ascii="Arial" w:eastAsia="Segoe UI" w:hAnsi="Arial" w:cs="Arial"/>
          <w:color w:val="323130"/>
        </w:rPr>
        <w:t xml:space="preserve">The Army can reach out to U.S. Fish and Wildlife </w:t>
      </w:r>
      <w:r w:rsidR="00D17DB9">
        <w:rPr>
          <w:rFonts w:ascii="Arial" w:eastAsia="Segoe UI" w:hAnsi="Arial" w:cs="Arial"/>
          <w:color w:val="323130"/>
        </w:rPr>
        <w:t xml:space="preserve">to see if they would be willing to have a discussion over that at our next RAB meeting. </w:t>
      </w:r>
      <w:r w:rsidR="0025716E">
        <w:rPr>
          <w:rFonts w:ascii="Arial" w:eastAsia="Segoe UI" w:hAnsi="Arial" w:cs="Arial"/>
          <w:color w:val="323130"/>
        </w:rPr>
        <w:br/>
      </w:r>
      <w:r w:rsidR="0025716E" w:rsidRPr="00607BDF">
        <w:rPr>
          <w:rFonts w:ascii="Arial" w:eastAsia="Segoe UI" w:hAnsi="Arial" w:cs="Arial"/>
          <w:b/>
          <w:bCs/>
          <w:color w:val="323130"/>
        </w:rPr>
        <w:t>A</w:t>
      </w:r>
      <w:r w:rsidR="0025716E">
        <w:rPr>
          <w:rFonts w:ascii="Arial" w:eastAsia="Segoe UI" w:hAnsi="Arial" w:cs="Arial"/>
          <w:b/>
          <w:bCs/>
          <w:color w:val="323130"/>
        </w:rPr>
        <w:t>2</w:t>
      </w:r>
      <w:r w:rsidR="0025716E" w:rsidRPr="00607BDF">
        <w:rPr>
          <w:rFonts w:ascii="Arial" w:eastAsia="Segoe UI" w:hAnsi="Arial" w:cs="Arial"/>
          <w:b/>
          <w:bCs/>
          <w:color w:val="323130"/>
        </w:rPr>
        <w:t>:</w:t>
      </w:r>
      <w:r w:rsidR="0025716E" w:rsidRPr="00607BDF">
        <w:rPr>
          <w:rFonts w:ascii="Arial" w:eastAsia="Segoe UI" w:hAnsi="Arial" w:cs="Arial"/>
          <w:color w:val="323130"/>
        </w:rPr>
        <w:t xml:space="preserve"> </w:t>
      </w:r>
      <w:r w:rsidR="0025716E">
        <w:rPr>
          <w:rFonts w:ascii="Arial" w:eastAsia="Segoe UI" w:hAnsi="Arial" w:cs="Arial"/>
          <w:color w:val="323130"/>
        </w:rPr>
        <w:t>U.S. Fish and Wildlife receives these questions often at these meetings, we are not able to plan for those uses yet. We are waiting to see how the remediation goes, how the cleanup goes, and then we will have open house sessions where we hear from residents</w:t>
      </w:r>
      <w:r w:rsidR="004F4C46">
        <w:rPr>
          <w:rFonts w:ascii="Arial" w:eastAsia="Segoe UI" w:hAnsi="Arial" w:cs="Arial"/>
          <w:color w:val="323130"/>
        </w:rPr>
        <w:t>. (Nicole Menard, U.S. Fish and Wildlife)</w:t>
      </w:r>
      <w:r w:rsidR="00A42246">
        <w:rPr>
          <w:rFonts w:ascii="Arial" w:eastAsia="Segoe UI" w:hAnsi="Arial" w:cs="Arial"/>
          <w:color w:val="323130"/>
        </w:rPr>
        <w:t xml:space="preserve"> </w:t>
      </w:r>
    </w:p>
    <w:p w14:paraId="330DA201" w14:textId="77777777" w:rsidR="00B93C49" w:rsidRDefault="00B93C49" w:rsidP="00B93C49">
      <w:pPr>
        <w:pStyle w:val="ListParagraph"/>
        <w:rPr>
          <w:rFonts w:ascii="Arial" w:eastAsia="Segoe UI" w:hAnsi="Arial" w:cs="Arial"/>
          <w:color w:val="323130"/>
        </w:rPr>
      </w:pPr>
    </w:p>
    <w:p w14:paraId="1BC53A81" w14:textId="315C3DC4" w:rsidR="00B93C49" w:rsidRPr="00607BDF" w:rsidRDefault="00B93C49" w:rsidP="00B93C49">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3F61CC">
        <w:rPr>
          <w:rFonts w:ascii="Arial" w:eastAsia="Segoe UI" w:hAnsi="Arial" w:cs="Arial"/>
          <w:b/>
          <w:bCs/>
          <w:color w:val="323130"/>
        </w:rPr>
        <w:t xml:space="preserve">Because of </w:t>
      </w:r>
      <w:r w:rsidR="00E82B1E">
        <w:rPr>
          <w:rFonts w:ascii="Arial" w:eastAsia="Segoe UI" w:hAnsi="Arial" w:cs="Arial"/>
          <w:b/>
          <w:bCs/>
          <w:color w:val="323130"/>
        </w:rPr>
        <w:t>its</w:t>
      </w:r>
      <w:r w:rsidR="003F61CC">
        <w:rPr>
          <w:rFonts w:ascii="Arial" w:eastAsia="Segoe UI" w:hAnsi="Arial" w:cs="Arial"/>
          <w:b/>
          <w:bCs/>
          <w:color w:val="323130"/>
        </w:rPr>
        <w:t xml:space="preserve"> </w:t>
      </w:r>
      <w:r w:rsidR="00E82B1E">
        <w:rPr>
          <w:rFonts w:ascii="Arial" w:eastAsia="Segoe UI" w:hAnsi="Arial" w:cs="Arial"/>
          <w:b/>
          <w:bCs/>
          <w:color w:val="323130"/>
        </w:rPr>
        <w:t>current high profile, at future RAB meetings could the update on Round Lake be presented first</w:t>
      </w:r>
      <w:r w:rsidRPr="00607BDF">
        <w:rPr>
          <w:rFonts w:ascii="Arial" w:eastAsia="Segoe UI" w:hAnsi="Arial" w:cs="Arial"/>
          <w:b/>
          <w:bCs/>
          <w:color w:val="323130"/>
        </w:rPr>
        <w:t>?</w:t>
      </w:r>
    </w:p>
    <w:p w14:paraId="7862377C" w14:textId="16980ACD" w:rsidR="00B93C49" w:rsidRPr="009A3FDB" w:rsidRDefault="00B93C49" w:rsidP="00B93C49">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Pr>
          <w:rFonts w:ascii="Arial" w:eastAsia="Segoe UI" w:hAnsi="Arial" w:cs="Arial"/>
          <w:color w:val="323130"/>
        </w:rPr>
        <w:t>Yes</w:t>
      </w:r>
      <w:r w:rsidR="00E82B1E">
        <w:rPr>
          <w:rFonts w:ascii="Arial" w:eastAsia="Segoe UI" w:hAnsi="Arial" w:cs="Arial"/>
          <w:color w:val="323130"/>
        </w:rPr>
        <w:t xml:space="preserve">, </w:t>
      </w:r>
      <w:r w:rsidR="00581BE5">
        <w:rPr>
          <w:rFonts w:ascii="Arial" w:eastAsia="Segoe UI" w:hAnsi="Arial" w:cs="Arial"/>
          <w:color w:val="323130"/>
        </w:rPr>
        <w:t>moving forwards the Army can move the information on Round Lake to the beginning of our presentations.</w:t>
      </w:r>
      <w:r w:rsidR="00581BE5" w:rsidRPr="00581BE5">
        <w:rPr>
          <w:rFonts w:ascii="Arial" w:eastAsia="Segoe UI" w:hAnsi="Arial" w:cs="Arial"/>
          <w:color w:val="323130"/>
        </w:rPr>
        <w:t xml:space="preserve"> </w:t>
      </w:r>
      <w:r w:rsidR="00581BE5" w:rsidRPr="00952425">
        <w:rPr>
          <w:rFonts w:ascii="Arial" w:eastAsia="Segoe UI" w:hAnsi="Arial" w:cs="Arial"/>
          <w:color w:val="323130"/>
        </w:rPr>
        <w:t>(Thomas Toudouze, USAEC)</w:t>
      </w:r>
      <w:r w:rsidR="00581BE5">
        <w:rPr>
          <w:rFonts w:ascii="Arial" w:eastAsia="Segoe UI" w:hAnsi="Arial" w:cs="Arial"/>
          <w:color w:val="323130"/>
        </w:rPr>
        <w:t>.</w:t>
      </w:r>
    </w:p>
    <w:p w14:paraId="74B5FA67" w14:textId="77777777" w:rsidR="00B93C49" w:rsidRDefault="00B93C49" w:rsidP="00B93C49">
      <w:pPr>
        <w:pStyle w:val="ListParagraph"/>
        <w:rPr>
          <w:rFonts w:ascii="Arial" w:eastAsia="Segoe UI" w:hAnsi="Arial" w:cs="Arial"/>
          <w:color w:val="323130"/>
        </w:rPr>
      </w:pPr>
    </w:p>
    <w:p w14:paraId="654BC373" w14:textId="60701866" w:rsidR="00B93C49" w:rsidRPr="00607BDF" w:rsidRDefault="00B93C49" w:rsidP="00B93C49">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00256A60">
        <w:rPr>
          <w:rFonts w:ascii="Arial" w:eastAsia="Segoe UI" w:hAnsi="Arial" w:cs="Arial"/>
          <w:b/>
          <w:bCs/>
          <w:color w:val="323130"/>
        </w:rPr>
        <w:t xml:space="preserve">It was difficult to find the RAB, the website had the wrong address </w:t>
      </w:r>
      <w:r w:rsidR="0038260A">
        <w:rPr>
          <w:rFonts w:ascii="Arial" w:eastAsia="Segoe UI" w:hAnsi="Arial" w:cs="Arial"/>
          <w:b/>
          <w:bCs/>
          <w:color w:val="323130"/>
        </w:rPr>
        <w:t>listed, as well as the contact information. Can you fix t</w:t>
      </w:r>
      <w:r w:rsidR="005430AB">
        <w:rPr>
          <w:rFonts w:ascii="Arial" w:eastAsia="Segoe UI" w:hAnsi="Arial" w:cs="Arial"/>
          <w:b/>
          <w:bCs/>
          <w:color w:val="323130"/>
        </w:rPr>
        <w:t>hat</w:t>
      </w:r>
      <w:r w:rsidRPr="00607BDF">
        <w:rPr>
          <w:rFonts w:ascii="Arial" w:eastAsia="Segoe UI" w:hAnsi="Arial" w:cs="Arial"/>
          <w:b/>
          <w:bCs/>
          <w:color w:val="323130"/>
        </w:rPr>
        <w:t>?</w:t>
      </w:r>
    </w:p>
    <w:p w14:paraId="580E8F43" w14:textId="6F8A0DAE" w:rsidR="00B93C49" w:rsidRPr="00A95933" w:rsidRDefault="00B93C49" w:rsidP="00A95933">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w:t>
      </w:r>
      <w:r>
        <w:rPr>
          <w:rFonts w:ascii="Arial" w:eastAsia="Segoe UI" w:hAnsi="Arial" w:cs="Arial"/>
          <w:color w:val="323130"/>
        </w:rPr>
        <w:t>Yes,</w:t>
      </w:r>
      <w:r w:rsidR="005430AB">
        <w:rPr>
          <w:rFonts w:ascii="Arial" w:eastAsia="Segoe UI" w:hAnsi="Arial" w:cs="Arial"/>
          <w:color w:val="323130"/>
        </w:rPr>
        <w:t xml:space="preserve"> the Army will make sure that the TCAAP</w:t>
      </w:r>
      <w:r w:rsidR="0046160C">
        <w:rPr>
          <w:rFonts w:ascii="Arial" w:eastAsia="Segoe UI" w:hAnsi="Arial" w:cs="Arial"/>
          <w:color w:val="323130"/>
        </w:rPr>
        <w:t xml:space="preserve"> RAB website is updated with the proper meeting </w:t>
      </w:r>
      <w:r w:rsidR="00FF2017">
        <w:rPr>
          <w:rFonts w:ascii="Arial" w:eastAsia="Segoe UI" w:hAnsi="Arial" w:cs="Arial"/>
          <w:color w:val="323130"/>
        </w:rPr>
        <w:t>information,</w:t>
      </w:r>
      <w:r w:rsidR="0046160C">
        <w:rPr>
          <w:rFonts w:ascii="Arial" w:eastAsia="Segoe UI" w:hAnsi="Arial" w:cs="Arial"/>
          <w:color w:val="323130"/>
        </w:rPr>
        <w:t xml:space="preserve"> and we will remove any old</w:t>
      </w:r>
      <w:r w:rsidR="00FF2017">
        <w:rPr>
          <w:rFonts w:ascii="Arial" w:eastAsia="Segoe UI" w:hAnsi="Arial" w:cs="Arial"/>
          <w:color w:val="323130"/>
        </w:rPr>
        <w:t xml:space="preserve">er out of date information. </w:t>
      </w:r>
      <w:r w:rsidR="00FF2017" w:rsidRPr="00952425">
        <w:rPr>
          <w:rFonts w:ascii="Arial" w:eastAsia="Segoe UI" w:hAnsi="Arial" w:cs="Arial"/>
          <w:color w:val="323130"/>
        </w:rPr>
        <w:t>(Thomas Toudouze, USAEC)</w:t>
      </w:r>
      <w:r w:rsidR="00FF2017">
        <w:rPr>
          <w:rFonts w:ascii="Arial" w:eastAsia="Segoe UI" w:hAnsi="Arial" w:cs="Arial"/>
          <w:color w:val="323130"/>
        </w:rPr>
        <w:t>.</w:t>
      </w:r>
    </w:p>
    <w:sectPr w:rsidR="00B93C49" w:rsidRPr="00A95933" w:rsidSect="00F7645F">
      <w:headerReference w:type="first" r:id="rId11"/>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D254" w14:textId="77777777" w:rsidR="006267E8" w:rsidRDefault="006267E8" w:rsidP="008D4A63">
      <w:pPr>
        <w:spacing w:after="0" w:line="240" w:lineRule="auto"/>
      </w:pPr>
      <w:r>
        <w:separator/>
      </w:r>
    </w:p>
  </w:endnote>
  <w:endnote w:type="continuationSeparator" w:id="0">
    <w:p w14:paraId="6403198F" w14:textId="77777777" w:rsidR="006267E8" w:rsidRDefault="006267E8" w:rsidP="008D4A63">
      <w:pPr>
        <w:spacing w:after="0" w:line="240" w:lineRule="auto"/>
      </w:pPr>
      <w:r>
        <w:continuationSeparator/>
      </w:r>
    </w:p>
  </w:endnote>
  <w:endnote w:type="continuationNotice" w:id="1">
    <w:p w14:paraId="05B3100C" w14:textId="77777777" w:rsidR="006267E8" w:rsidRDefault="00626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DBF0E" w14:textId="77777777" w:rsidR="006267E8" w:rsidRDefault="006267E8" w:rsidP="008D4A63">
      <w:pPr>
        <w:spacing w:after="0" w:line="240" w:lineRule="auto"/>
      </w:pPr>
      <w:r>
        <w:separator/>
      </w:r>
    </w:p>
  </w:footnote>
  <w:footnote w:type="continuationSeparator" w:id="0">
    <w:p w14:paraId="5597BEB7" w14:textId="77777777" w:rsidR="006267E8" w:rsidRDefault="006267E8" w:rsidP="008D4A63">
      <w:pPr>
        <w:spacing w:after="0" w:line="240" w:lineRule="auto"/>
      </w:pPr>
      <w:r>
        <w:continuationSeparator/>
      </w:r>
    </w:p>
  </w:footnote>
  <w:footnote w:type="continuationNotice" w:id="1">
    <w:p w14:paraId="73B0731E" w14:textId="77777777" w:rsidR="006267E8" w:rsidRDefault="00626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2B00" w14:textId="7C1F1292" w:rsidR="00A447EE" w:rsidRDefault="00A4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92E"/>
    <w:multiLevelType w:val="hybridMultilevel"/>
    <w:tmpl w:val="7A3A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32D34"/>
    <w:multiLevelType w:val="hybridMultilevel"/>
    <w:tmpl w:val="BFAA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5A2"/>
    <w:multiLevelType w:val="hybridMultilevel"/>
    <w:tmpl w:val="5D2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7209C"/>
    <w:multiLevelType w:val="hybridMultilevel"/>
    <w:tmpl w:val="4D2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F0BF5"/>
    <w:multiLevelType w:val="hybridMultilevel"/>
    <w:tmpl w:val="12442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6769D"/>
    <w:multiLevelType w:val="hybridMultilevel"/>
    <w:tmpl w:val="52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42D90"/>
    <w:multiLevelType w:val="hybridMultilevel"/>
    <w:tmpl w:val="5DC24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B0047A"/>
    <w:multiLevelType w:val="hybridMultilevel"/>
    <w:tmpl w:val="B9FA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47A2"/>
    <w:multiLevelType w:val="hybridMultilevel"/>
    <w:tmpl w:val="D460F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99750B"/>
    <w:multiLevelType w:val="hybridMultilevel"/>
    <w:tmpl w:val="DBB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23D95"/>
    <w:multiLevelType w:val="hybridMultilevel"/>
    <w:tmpl w:val="7344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6251B"/>
    <w:multiLevelType w:val="hybridMultilevel"/>
    <w:tmpl w:val="BB820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51EF8"/>
    <w:multiLevelType w:val="hybridMultilevel"/>
    <w:tmpl w:val="A5C4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35B95"/>
    <w:multiLevelType w:val="hybridMultilevel"/>
    <w:tmpl w:val="48626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B00BBE"/>
    <w:multiLevelType w:val="hybridMultilevel"/>
    <w:tmpl w:val="331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742BE"/>
    <w:multiLevelType w:val="hybridMultilevel"/>
    <w:tmpl w:val="C9CA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350D4"/>
    <w:multiLevelType w:val="hybridMultilevel"/>
    <w:tmpl w:val="221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009C4"/>
    <w:multiLevelType w:val="hybridMultilevel"/>
    <w:tmpl w:val="B75A8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5B4E65"/>
    <w:multiLevelType w:val="hybridMultilevel"/>
    <w:tmpl w:val="A0D0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477A2F"/>
    <w:multiLevelType w:val="hybridMultilevel"/>
    <w:tmpl w:val="5288C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014283"/>
    <w:multiLevelType w:val="hybridMultilevel"/>
    <w:tmpl w:val="77DCC586"/>
    <w:lvl w:ilvl="0" w:tplc="EB06E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A83C8B"/>
    <w:multiLevelType w:val="hybridMultilevel"/>
    <w:tmpl w:val="DB78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31371"/>
    <w:multiLevelType w:val="hybridMultilevel"/>
    <w:tmpl w:val="2DD6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DD5BFF"/>
    <w:multiLevelType w:val="hybridMultilevel"/>
    <w:tmpl w:val="0350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51E38"/>
    <w:multiLevelType w:val="hybridMultilevel"/>
    <w:tmpl w:val="FA9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D0041"/>
    <w:multiLevelType w:val="hybridMultilevel"/>
    <w:tmpl w:val="7FB6F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1529C"/>
    <w:multiLevelType w:val="hybridMultilevel"/>
    <w:tmpl w:val="B4E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E1A1F"/>
    <w:multiLevelType w:val="hybridMultilevel"/>
    <w:tmpl w:val="BCE6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E76D3"/>
    <w:multiLevelType w:val="hybridMultilevel"/>
    <w:tmpl w:val="B6440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F6387D"/>
    <w:multiLevelType w:val="hybridMultilevel"/>
    <w:tmpl w:val="8A9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C649F"/>
    <w:multiLevelType w:val="hybridMultilevel"/>
    <w:tmpl w:val="FBA2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002C1"/>
    <w:multiLevelType w:val="hybridMultilevel"/>
    <w:tmpl w:val="24FEA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984E58"/>
    <w:multiLevelType w:val="hybridMultilevel"/>
    <w:tmpl w:val="74928E3C"/>
    <w:lvl w:ilvl="0" w:tplc="EB06E3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D5749"/>
    <w:multiLevelType w:val="hybridMultilevel"/>
    <w:tmpl w:val="BDB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D20D8"/>
    <w:multiLevelType w:val="hybridMultilevel"/>
    <w:tmpl w:val="5D18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B509E"/>
    <w:multiLevelType w:val="hybridMultilevel"/>
    <w:tmpl w:val="FD98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C4BFC"/>
    <w:multiLevelType w:val="hybridMultilevel"/>
    <w:tmpl w:val="8F84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47F11"/>
    <w:multiLevelType w:val="hybridMultilevel"/>
    <w:tmpl w:val="0E16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CDE"/>
    <w:multiLevelType w:val="hybridMultilevel"/>
    <w:tmpl w:val="FC029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F2E1B"/>
    <w:multiLevelType w:val="hybridMultilevel"/>
    <w:tmpl w:val="23E2EDA0"/>
    <w:lvl w:ilvl="0" w:tplc="4A700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653087"/>
    <w:multiLevelType w:val="hybridMultilevel"/>
    <w:tmpl w:val="B9162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2155DD"/>
    <w:multiLevelType w:val="hybridMultilevel"/>
    <w:tmpl w:val="C3E2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157513">
    <w:abstractNumId w:val="11"/>
  </w:num>
  <w:num w:numId="2" w16cid:durableId="99883013">
    <w:abstractNumId w:val="2"/>
  </w:num>
  <w:num w:numId="3" w16cid:durableId="1322540295">
    <w:abstractNumId w:val="20"/>
  </w:num>
  <w:num w:numId="4" w16cid:durableId="709493450">
    <w:abstractNumId w:val="32"/>
  </w:num>
  <w:num w:numId="5" w16cid:durableId="283973354">
    <w:abstractNumId w:val="39"/>
  </w:num>
  <w:num w:numId="6" w16cid:durableId="1728336707">
    <w:abstractNumId w:val="36"/>
  </w:num>
  <w:num w:numId="7" w16cid:durableId="442846813">
    <w:abstractNumId w:val="9"/>
  </w:num>
  <w:num w:numId="8" w16cid:durableId="414866544">
    <w:abstractNumId w:val="41"/>
  </w:num>
  <w:num w:numId="9" w16cid:durableId="1375351356">
    <w:abstractNumId w:val="30"/>
  </w:num>
  <w:num w:numId="10" w16cid:durableId="296105552">
    <w:abstractNumId w:val="26"/>
  </w:num>
  <w:num w:numId="11" w16cid:durableId="326713363">
    <w:abstractNumId w:val="29"/>
  </w:num>
  <w:num w:numId="12" w16cid:durableId="900169469">
    <w:abstractNumId w:val="0"/>
  </w:num>
  <w:num w:numId="13" w16cid:durableId="1893423668">
    <w:abstractNumId w:val="24"/>
  </w:num>
  <w:num w:numId="14" w16cid:durableId="1469669187">
    <w:abstractNumId w:val="33"/>
  </w:num>
  <w:num w:numId="15" w16cid:durableId="1961763027">
    <w:abstractNumId w:val="37"/>
  </w:num>
  <w:num w:numId="16" w16cid:durableId="729114674">
    <w:abstractNumId w:val="12"/>
  </w:num>
  <w:num w:numId="17" w16cid:durableId="191306840">
    <w:abstractNumId w:val="4"/>
  </w:num>
  <w:num w:numId="18" w16cid:durableId="2062628401">
    <w:abstractNumId w:val="17"/>
  </w:num>
  <w:num w:numId="19" w16cid:durableId="2027168843">
    <w:abstractNumId w:val="1"/>
  </w:num>
  <w:num w:numId="20" w16cid:durableId="519271665">
    <w:abstractNumId w:val="10"/>
  </w:num>
  <w:num w:numId="21" w16cid:durableId="1684087813">
    <w:abstractNumId w:val="6"/>
  </w:num>
  <w:num w:numId="22" w16cid:durableId="1628584390">
    <w:abstractNumId w:val="15"/>
  </w:num>
  <w:num w:numId="23" w16cid:durableId="135489323">
    <w:abstractNumId w:val="14"/>
  </w:num>
  <w:num w:numId="24" w16cid:durableId="2137136692">
    <w:abstractNumId w:val="35"/>
  </w:num>
  <w:num w:numId="25" w16cid:durableId="540551779">
    <w:abstractNumId w:val="25"/>
  </w:num>
  <w:num w:numId="26" w16cid:durableId="13727193">
    <w:abstractNumId w:val="27"/>
  </w:num>
  <w:num w:numId="27" w16cid:durableId="1081829680">
    <w:abstractNumId w:val="5"/>
  </w:num>
  <w:num w:numId="28" w16cid:durableId="2028482479">
    <w:abstractNumId w:val="3"/>
  </w:num>
  <w:num w:numId="29" w16cid:durableId="1063792818">
    <w:abstractNumId w:val="28"/>
  </w:num>
  <w:num w:numId="30" w16cid:durableId="1336954144">
    <w:abstractNumId w:val="8"/>
  </w:num>
  <w:num w:numId="31" w16cid:durableId="301038481">
    <w:abstractNumId w:val="19"/>
  </w:num>
  <w:num w:numId="32" w16cid:durableId="262500905">
    <w:abstractNumId w:val="31"/>
  </w:num>
  <w:num w:numId="33" w16cid:durableId="826820897">
    <w:abstractNumId w:val="21"/>
  </w:num>
  <w:num w:numId="34" w16cid:durableId="748888635">
    <w:abstractNumId w:val="40"/>
  </w:num>
  <w:num w:numId="35" w16cid:durableId="1841000252">
    <w:abstractNumId w:val="7"/>
  </w:num>
  <w:num w:numId="36" w16cid:durableId="452138950">
    <w:abstractNumId w:val="18"/>
  </w:num>
  <w:num w:numId="37" w16cid:durableId="489295734">
    <w:abstractNumId w:val="23"/>
  </w:num>
  <w:num w:numId="38" w16cid:durableId="2119138584">
    <w:abstractNumId w:val="34"/>
  </w:num>
  <w:num w:numId="39" w16cid:durableId="200676720">
    <w:abstractNumId w:val="13"/>
  </w:num>
  <w:num w:numId="40" w16cid:durableId="1588689280">
    <w:abstractNumId w:val="38"/>
  </w:num>
  <w:num w:numId="41" w16cid:durableId="566571439">
    <w:abstractNumId w:val="22"/>
  </w:num>
  <w:num w:numId="42" w16cid:durableId="173357836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7F"/>
    <w:rsid w:val="000000D0"/>
    <w:rsid w:val="00001593"/>
    <w:rsid w:val="00001BE9"/>
    <w:rsid w:val="00002433"/>
    <w:rsid w:val="000030F2"/>
    <w:rsid w:val="000036D5"/>
    <w:rsid w:val="00003A0D"/>
    <w:rsid w:val="00004110"/>
    <w:rsid w:val="00004579"/>
    <w:rsid w:val="0000523B"/>
    <w:rsid w:val="0000532A"/>
    <w:rsid w:val="00006526"/>
    <w:rsid w:val="00006D04"/>
    <w:rsid w:val="00006ECA"/>
    <w:rsid w:val="0000779B"/>
    <w:rsid w:val="0001081D"/>
    <w:rsid w:val="000117E7"/>
    <w:rsid w:val="00012460"/>
    <w:rsid w:val="00012667"/>
    <w:rsid w:val="00012D32"/>
    <w:rsid w:val="000136AE"/>
    <w:rsid w:val="00014D6B"/>
    <w:rsid w:val="0001699A"/>
    <w:rsid w:val="0001740A"/>
    <w:rsid w:val="00017988"/>
    <w:rsid w:val="00020350"/>
    <w:rsid w:val="00022D24"/>
    <w:rsid w:val="000233A8"/>
    <w:rsid w:val="00023D66"/>
    <w:rsid w:val="00024523"/>
    <w:rsid w:val="0002475C"/>
    <w:rsid w:val="0002536D"/>
    <w:rsid w:val="00025AAD"/>
    <w:rsid w:val="00026954"/>
    <w:rsid w:val="00026CD5"/>
    <w:rsid w:val="000272C3"/>
    <w:rsid w:val="00030213"/>
    <w:rsid w:val="00030635"/>
    <w:rsid w:val="00030749"/>
    <w:rsid w:val="00030AF0"/>
    <w:rsid w:val="00030CCC"/>
    <w:rsid w:val="00031D24"/>
    <w:rsid w:val="00031F4F"/>
    <w:rsid w:val="00032A08"/>
    <w:rsid w:val="00032CD7"/>
    <w:rsid w:val="00033BC5"/>
    <w:rsid w:val="00035870"/>
    <w:rsid w:val="00035FC4"/>
    <w:rsid w:val="000406F2"/>
    <w:rsid w:val="00040C2F"/>
    <w:rsid w:val="00040ED0"/>
    <w:rsid w:val="000411F9"/>
    <w:rsid w:val="0004125C"/>
    <w:rsid w:val="00041EC1"/>
    <w:rsid w:val="000428B1"/>
    <w:rsid w:val="00043B60"/>
    <w:rsid w:val="00043E50"/>
    <w:rsid w:val="00044246"/>
    <w:rsid w:val="0004484D"/>
    <w:rsid w:val="00044ADA"/>
    <w:rsid w:val="00044BB6"/>
    <w:rsid w:val="000465F4"/>
    <w:rsid w:val="00046667"/>
    <w:rsid w:val="000471D8"/>
    <w:rsid w:val="000477BB"/>
    <w:rsid w:val="00047AD8"/>
    <w:rsid w:val="00052C09"/>
    <w:rsid w:val="00052C96"/>
    <w:rsid w:val="00052E94"/>
    <w:rsid w:val="00053579"/>
    <w:rsid w:val="00053702"/>
    <w:rsid w:val="00053DF1"/>
    <w:rsid w:val="00054784"/>
    <w:rsid w:val="0005609F"/>
    <w:rsid w:val="00057713"/>
    <w:rsid w:val="0006055C"/>
    <w:rsid w:val="000606F0"/>
    <w:rsid w:val="00061559"/>
    <w:rsid w:val="000628AD"/>
    <w:rsid w:val="000628C6"/>
    <w:rsid w:val="000640BD"/>
    <w:rsid w:val="000645D0"/>
    <w:rsid w:val="00065E7B"/>
    <w:rsid w:val="00066D55"/>
    <w:rsid w:val="00067414"/>
    <w:rsid w:val="00070954"/>
    <w:rsid w:val="00070C4B"/>
    <w:rsid w:val="0007160E"/>
    <w:rsid w:val="0007165A"/>
    <w:rsid w:val="00071701"/>
    <w:rsid w:val="000736DE"/>
    <w:rsid w:val="00073A0E"/>
    <w:rsid w:val="00073BC8"/>
    <w:rsid w:val="0007437C"/>
    <w:rsid w:val="0007439B"/>
    <w:rsid w:val="00074855"/>
    <w:rsid w:val="00074921"/>
    <w:rsid w:val="00075831"/>
    <w:rsid w:val="00075B19"/>
    <w:rsid w:val="0007626D"/>
    <w:rsid w:val="00077AEE"/>
    <w:rsid w:val="000802A5"/>
    <w:rsid w:val="000808B8"/>
    <w:rsid w:val="00080994"/>
    <w:rsid w:val="00082462"/>
    <w:rsid w:val="00082F6E"/>
    <w:rsid w:val="00083A74"/>
    <w:rsid w:val="000840B8"/>
    <w:rsid w:val="000846F9"/>
    <w:rsid w:val="00085018"/>
    <w:rsid w:val="00085B30"/>
    <w:rsid w:val="00085B49"/>
    <w:rsid w:val="00085B7A"/>
    <w:rsid w:val="00086B04"/>
    <w:rsid w:val="0008784E"/>
    <w:rsid w:val="00087C51"/>
    <w:rsid w:val="000908A8"/>
    <w:rsid w:val="00092414"/>
    <w:rsid w:val="00094A56"/>
    <w:rsid w:val="0009526C"/>
    <w:rsid w:val="00095605"/>
    <w:rsid w:val="000962F6"/>
    <w:rsid w:val="000970FD"/>
    <w:rsid w:val="000A0830"/>
    <w:rsid w:val="000A14E4"/>
    <w:rsid w:val="000A180F"/>
    <w:rsid w:val="000A25A0"/>
    <w:rsid w:val="000A2F15"/>
    <w:rsid w:val="000A3101"/>
    <w:rsid w:val="000A3B5B"/>
    <w:rsid w:val="000A5DE1"/>
    <w:rsid w:val="000A73D0"/>
    <w:rsid w:val="000A7B04"/>
    <w:rsid w:val="000B0394"/>
    <w:rsid w:val="000B137F"/>
    <w:rsid w:val="000B1715"/>
    <w:rsid w:val="000B17F0"/>
    <w:rsid w:val="000B1D4A"/>
    <w:rsid w:val="000B21D5"/>
    <w:rsid w:val="000B3336"/>
    <w:rsid w:val="000B4D98"/>
    <w:rsid w:val="000B55C8"/>
    <w:rsid w:val="000B56A4"/>
    <w:rsid w:val="000B6065"/>
    <w:rsid w:val="000B6972"/>
    <w:rsid w:val="000B7055"/>
    <w:rsid w:val="000B7089"/>
    <w:rsid w:val="000B74C1"/>
    <w:rsid w:val="000C057A"/>
    <w:rsid w:val="000C33F7"/>
    <w:rsid w:val="000C3CE3"/>
    <w:rsid w:val="000C3F87"/>
    <w:rsid w:val="000C5157"/>
    <w:rsid w:val="000C6B78"/>
    <w:rsid w:val="000C735C"/>
    <w:rsid w:val="000C7873"/>
    <w:rsid w:val="000C7BB5"/>
    <w:rsid w:val="000D1320"/>
    <w:rsid w:val="000D1AD3"/>
    <w:rsid w:val="000D256F"/>
    <w:rsid w:val="000D2A8F"/>
    <w:rsid w:val="000D2E92"/>
    <w:rsid w:val="000D2F96"/>
    <w:rsid w:val="000D3289"/>
    <w:rsid w:val="000D3981"/>
    <w:rsid w:val="000D41F6"/>
    <w:rsid w:val="000D546E"/>
    <w:rsid w:val="000D58FD"/>
    <w:rsid w:val="000D5DBB"/>
    <w:rsid w:val="000D5FF6"/>
    <w:rsid w:val="000D6CEF"/>
    <w:rsid w:val="000D7574"/>
    <w:rsid w:val="000E11CC"/>
    <w:rsid w:val="000E13B1"/>
    <w:rsid w:val="000E41BC"/>
    <w:rsid w:val="000E5FAA"/>
    <w:rsid w:val="000E65DD"/>
    <w:rsid w:val="000F106F"/>
    <w:rsid w:val="000F222F"/>
    <w:rsid w:val="000F310A"/>
    <w:rsid w:val="000F39C2"/>
    <w:rsid w:val="000F39C9"/>
    <w:rsid w:val="000F3BE8"/>
    <w:rsid w:val="000F3CA6"/>
    <w:rsid w:val="000F5062"/>
    <w:rsid w:val="000F609C"/>
    <w:rsid w:val="000F6706"/>
    <w:rsid w:val="000F6FCC"/>
    <w:rsid w:val="00100C19"/>
    <w:rsid w:val="00101470"/>
    <w:rsid w:val="001026F5"/>
    <w:rsid w:val="00103886"/>
    <w:rsid w:val="00103ED6"/>
    <w:rsid w:val="001040E3"/>
    <w:rsid w:val="00104E1F"/>
    <w:rsid w:val="00105148"/>
    <w:rsid w:val="00105D1C"/>
    <w:rsid w:val="00106513"/>
    <w:rsid w:val="0010725C"/>
    <w:rsid w:val="001102D4"/>
    <w:rsid w:val="0011050C"/>
    <w:rsid w:val="00110E4A"/>
    <w:rsid w:val="00110FC4"/>
    <w:rsid w:val="001116B0"/>
    <w:rsid w:val="00112D01"/>
    <w:rsid w:val="001133CB"/>
    <w:rsid w:val="001133FA"/>
    <w:rsid w:val="00113566"/>
    <w:rsid w:val="00113DF2"/>
    <w:rsid w:val="0011421E"/>
    <w:rsid w:val="00114972"/>
    <w:rsid w:val="00114D50"/>
    <w:rsid w:val="00114EB5"/>
    <w:rsid w:val="001153DD"/>
    <w:rsid w:val="00115F98"/>
    <w:rsid w:val="001160F8"/>
    <w:rsid w:val="001164B5"/>
    <w:rsid w:val="00116F8A"/>
    <w:rsid w:val="00117F33"/>
    <w:rsid w:val="00120EBD"/>
    <w:rsid w:val="001219CA"/>
    <w:rsid w:val="00121C2C"/>
    <w:rsid w:val="00123553"/>
    <w:rsid w:val="001243C4"/>
    <w:rsid w:val="001252FB"/>
    <w:rsid w:val="001257E2"/>
    <w:rsid w:val="00125C7B"/>
    <w:rsid w:val="00125F74"/>
    <w:rsid w:val="001266F4"/>
    <w:rsid w:val="001267B8"/>
    <w:rsid w:val="001269DF"/>
    <w:rsid w:val="00126A03"/>
    <w:rsid w:val="00126C67"/>
    <w:rsid w:val="001270F4"/>
    <w:rsid w:val="00127E8A"/>
    <w:rsid w:val="0013008A"/>
    <w:rsid w:val="00130353"/>
    <w:rsid w:val="00130356"/>
    <w:rsid w:val="0013092A"/>
    <w:rsid w:val="00131190"/>
    <w:rsid w:val="00132326"/>
    <w:rsid w:val="001333B8"/>
    <w:rsid w:val="00133415"/>
    <w:rsid w:val="00133892"/>
    <w:rsid w:val="0013400C"/>
    <w:rsid w:val="0013400D"/>
    <w:rsid w:val="00134A55"/>
    <w:rsid w:val="0013675E"/>
    <w:rsid w:val="00136889"/>
    <w:rsid w:val="00137AA5"/>
    <w:rsid w:val="00140771"/>
    <w:rsid w:val="0014109E"/>
    <w:rsid w:val="00142E1B"/>
    <w:rsid w:val="00142EA5"/>
    <w:rsid w:val="0014306B"/>
    <w:rsid w:val="001437B7"/>
    <w:rsid w:val="00143EAD"/>
    <w:rsid w:val="00143F58"/>
    <w:rsid w:val="00144EDB"/>
    <w:rsid w:val="00145BD6"/>
    <w:rsid w:val="00146ABF"/>
    <w:rsid w:val="00146BF6"/>
    <w:rsid w:val="001474F7"/>
    <w:rsid w:val="0014793C"/>
    <w:rsid w:val="00147C04"/>
    <w:rsid w:val="001502F7"/>
    <w:rsid w:val="001508B0"/>
    <w:rsid w:val="001508F7"/>
    <w:rsid w:val="00150B3A"/>
    <w:rsid w:val="00151B91"/>
    <w:rsid w:val="00152492"/>
    <w:rsid w:val="00153698"/>
    <w:rsid w:val="00153FB1"/>
    <w:rsid w:val="001569A8"/>
    <w:rsid w:val="001615E4"/>
    <w:rsid w:val="00162609"/>
    <w:rsid w:val="00162799"/>
    <w:rsid w:val="00163018"/>
    <w:rsid w:val="0016379F"/>
    <w:rsid w:val="00164875"/>
    <w:rsid w:val="001648A6"/>
    <w:rsid w:val="001652FC"/>
    <w:rsid w:val="00165EA2"/>
    <w:rsid w:val="00166588"/>
    <w:rsid w:val="001665BD"/>
    <w:rsid w:val="00166C9C"/>
    <w:rsid w:val="00166F68"/>
    <w:rsid w:val="00167CF9"/>
    <w:rsid w:val="0017190D"/>
    <w:rsid w:val="00172648"/>
    <w:rsid w:val="00172D54"/>
    <w:rsid w:val="001747A0"/>
    <w:rsid w:val="00174DE5"/>
    <w:rsid w:val="0017538C"/>
    <w:rsid w:val="00175DE7"/>
    <w:rsid w:val="00176CF3"/>
    <w:rsid w:val="001800D9"/>
    <w:rsid w:val="00180FA7"/>
    <w:rsid w:val="001833BF"/>
    <w:rsid w:val="0018357A"/>
    <w:rsid w:val="0018361F"/>
    <w:rsid w:val="001846DF"/>
    <w:rsid w:val="00185115"/>
    <w:rsid w:val="00186052"/>
    <w:rsid w:val="001903A7"/>
    <w:rsid w:val="00195498"/>
    <w:rsid w:val="001954CF"/>
    <w:rsid w:val="00195CE9"/>
    <w:rsid w:val="00196F63"/>
    <w:rsid w:val="00197693"/>
    <w:rsid w:val="00197B23"/>
    <w:rsid w:val="001A0106"/>
    <w:rsid w:val="001A1031"/>
    <w:rsid w:val="001A152B"/>
    <w:rsid w:val="001A1834"/>
    <w:rsid w:val="001A1B57"/>
    <w:rsid w:val="001A372D"/>
    <w:rsid w:val="001A51FA"/>
    <w:rsid w:val="001A5868"/>
    <w:rsid w:val="001A631E"/>
    <w:rsid w:val="001A6DF2"/>
    <w:rsid w:val="001A7C5D"/>
    <w:rsid w:val="001B034C"/>
    <w:rsid w:val="001B0DF7"/>
    <w:rsid w:val="001B2D22"/>
    <w:rsid w:val="001B5871"/>
    <w:rsid w:val="001B5DD2"/>
    <w:rsid w:val="001B6D0C"/>
    <w:rsid w:val="001B733D"/>
    <w:rsid w:val="001C04BC"/>
    <w:rsid w:val="001C063E"/>
    <w:rsid w:val="001C08A3"/>
    <w:rsid w:val="001C1557"/>
    <w:rsid w:val="001C15BF"/>
    <w:rsid w:val="001C26EB"/>
    <w:rsid w:val="001C2BB0"/>
    <w:rsid w:val="001C2D9D"/>
    <w:rsid w:val="001C2DB3"/>
    <w:rsid w:val="001C3BF2"/>
    <w:rsid w:val="001C4B85"/>
    <w:rsid w:val="001C4BF1"/>
    <w:rsid w:val="001C6B46"/>
    <w:rsid w:val="001C6B86"/>
    <w:rsid w:val="001C7973"/>
    <w:rsid w:val="001C7984"/>
    <w:rsid w:val="001C7FBD"/>
    <w:rsid w:val="001D0CEA"/>
    <w:rsid w:val="001D1179"/>
    <w:rsid w:val="001D36F5"/>
    <w:rsid w:val="001D3DB3"/>
    <w:rsid w:val="001D61F8"/>
    <w:rsid w:val="001D7779"/>
    <w:rsid w:val="001E09FF"/>
    <w:rsid w:val="001E0E6E"/>
    <w:rsid w:val="001E1483"/>
    <w:rsid w:val="001E216E"/>
    <w:rsid w:val="001E3329"/>
    <w:rsid w:val="001E3E02"/>
    <w:rsid w:val="001E3E69"/>
    <w:rsid w:val="001E6C12"/>
    <w:rsid w:val="001E6F05"/>
    <w:rsid w:val="001F1357"/>
    <w:rsid w:val="001F2832"/>
    <w:rsid w:val="001F3695"/>
    <w:rsid w:val="001F3C18"/>
    <w:rsid w:val="001F3CE0"/>
    <w:rsid w:val="001F3CE6"/>
    <w:rsid w:val="001F4C17"/>
    <w:rsid w:val="001F5D13"/>
    <w:rsid w:val="001F6685"/>
    <w:rsid w:val="001F7E77"/>
    <w:rsid w:val="001F7F1B"/>
    <w:rsid w:val="0020162D"/>
    <w:rsid w:val="002019E9"/>
    <w:rsid w:val="00203734"/>
    <w:rsid w:val="002040B6"/>
    <w:rsid w:val="00205242"/>
    <w:rsid w:val="00206E4C"/>
    <w:rsid w:val="0020750E"/>
    <w:rsid w:val="00207A05"/>
    <w:rsid w:val="002101BB"/>
    <w:rsid w:val="002101CD"/>
    <w:rsid w:val="0021026E"/>
    <w:rsid w:val="00210737"/>
    <w:rsid w:val="00210B12"/>
    <w:rsid w:val="00210CAF"/>
    <w:rsid w:val="002124D0"/>
    <w:rsid w:val="00212A4A"/>
    <w:rsid w:val="00214424"/>
    <w:rsid w:val="00214F02"/>
    <w:rsid w:val="002150CD"/>
    <w:rsid w:val="0021550F"/>
    <w:rsid w:val="00215BA0"/>
    <w:rsid w:val="00216D97"/>
    <w:rsid w:val="00217745"/>
    <w:rsid w:val="002179A0"/>
    <w:rsid w:val="0022085B"/>
    <w:rsid w:val="00220A05"/>
    <w:rsid w:val="00221083"/>
    <w:rsid w:val="002210D7"/>
    <w:rsid w:val="002227E7"/>
    <w:rsid w:val="00223663"/>
    <w:rsid w:val="00223D75"/>
    <w:rsid w:val="002253C0"/>
    <w:rsid w:val="00225E4E"/>
    <w:rsid w:val="00226564"/>
    <w:rsid w:val="00226AA5"/>
    <w:rsid w:val="00226CC4"/>
    <w:rsid w:val="00227270"/>
    <w:rsid w:val="002279FA"/>
    <w:rsid w:val="00230437"/>
    <w:rsid w:val="002306CE"/>
    <w:rsid w:val="002309BB"/>
    <w:rsid w:val="00230D77"/>
    <w:rsid w:val="0023162C"/>
    <w:rsid w:val="00231BA1"/>
    <w:rsid w:val="0023246C"/>
    <w:rsid w:val="0023325A"/>
    <w:rsid w:val="0023666B"/>
    <w:rsid w:val="00236A82"/>
    <w:rsid w:val="00236CA5"/>
    <w:rsid w:val="00236D41"/>
    <w:rsid w:val="002378AB"/>
    <w:rsid w:val="002379D0"/>
    <w:rsid w:val="00237A6B"/>
    <w:rsid w:val="00237CE5"/>
    <w:rsid w:val="00240535"/>
    <w:rsid w:val="0024198F"/>
    <w:rsid w:val="002434AA"/>
    <w:rsid w:val="00243922"/>
    <w:rsid w:val="00244A1D"/>
    <w:rsid w:val="00244AE0"/>
    <w:rsid w:val="002455CF"/>
    <w:rsid w:val="002462FB"/>
    <w:rsid w:val="00246479"/>
    <w:rsid w:val="002465EC"/>
    <w:rsid w:val="00246AFB"/>
    <w:rsid w:val="00251F0C"/>
    <w:rsid w:val="00251FE2"/>
    <w:rsid w:val="0025229A"/>
    <w:rsid w:val="00252C85"/>
    <w:rsid w:val="002548CE"/>
    <w:rsid w:val="00254A81"/>
    <w:rsid w:val="002555D2"/>
    <w:rsid w:val="002566E4"/>
    <w:rsid w:val="00256732"/>
    <w:rsid w:val="002569A0"/>
    <w:rsid w:val="00256A60"/>
    <w:rsid w:val="00256EF6"/>
    <w:rsid w:val="0025716E"/>
    <w:rsid w:val="00262224"/>
    <w:rsid w:val="0026286A"/>
    <w:rsid w:val="002628A9"/>
    <w:rsid w:val="00262C65"/>
    <w:rsid w:val="00262F0C"/>
    <w:rsid w:val="002642BC"/>
    <w:rsid w:val="002644BE"/>
    <w:rsid w:val="002648E3"/>
    <w:rsid w:val="00266483"/>
    <w:rsid w:val="00266CF9"/>
    <w:rsid w:val="0027003C"/>
    <w:rsid w:val="00270538"/>
    <w:rsid w:val="002709FE"/>
    <w:rsid w:val="00271289"/>
    <w:rsid w:val="002716DB"/>
    <w:rsid w:val="00273116"/>
    <w:rsid w:val="002742E4"/>
    <w:rsid w:val="00274539"/>
    <w:rsid w:val="00274B61"/>
    <w:rsid w:val="00276A3B"/>
    <w:rsid w:val="00276AC4"/>
    <w:rsid w:val="00276CC9"/>
    <w:rsid w:val="00280F82"/>
    <w:rsid w:val="002822C7"/>
    <w:rsid w:val="00282657"/>
    <w:rsid w:val="0028324D"/>
    <w:rsid w:val="00283E63"/>
    <w:rsid w:val="0028451C"/>
    <w:rsid w:val="0028452C"/>
    <w:rsid w:val="00284FBE"/>
    <w:rsid w:val="002855EE"/>
    <w:rsid w:val="002869CD"/>
    <w:rsid w:val="00286B95"/>
    <w:rsid w:val="00286D9B"/>
    <w:rsid w:val="002879E7"/>
    <w:rsid w:val="00290422"/>
    <w:rsid w:val="00290B6E"/>
    <w:rsid w:val="00291500"/>
    <w:rsid w:val="0029201A"/>
    <w:rsid w:val="002928C9"/>
    <w:rsid w:val="0029390D"/>
    <w:rsid w:val="0029409B"/>
    <w:rsid w:val="00294EF6"/>
    <w:rsid w:val="0029605A"/>
    <w:rsid w:val="00297403"/>
    <w:rsid w:val="00297FE5"/>
    <w:rsid w:val="002A0AFD"/>
    <w:rsid w:val="002A13B8"/>
    <w:rsid w:val="002A2748"/>
    <w:rsid w:val="002A31F2"/>
    <w:rsid w:val="002A3F54"/>
    <w:rsid w:val="002A3F80"/>
    <w:rsid w:val="002A5A60"/>
    <w:rsid w:val="002A6645"/>
    <w:rsid w:val="002A6E60"/>
    <w:rsid w:val="002B03C3"/>
    <w:rsid w:val="002B1882"/>
    <w:rsid w:val="002B1E6E"/>
    <w:rsid w:val="002B20E5"/>
    <w:rsid w:val="002B2518"/>
    <w:rsid w:val="002B2836"/>
    <w:rsid w:val="002B28FA"/>
    <w:rsid w:val="002B2C49"/>
    <w:rsid w:val="002B3445"/>
    <w:rsid w:val="002B3A7B"/>
    <w:rsid w:val="002B482E"/>
    <w:rsid w:val="002B4B95"/>
    <w:rsid w:val="002B5130"/>
    <w:rsid w:val="002B5556"/>
    <w:rsid w:val="002B62DE"/>
    <w:rsid w:val="002B6F4F"/>
    <w:rsid w:val="002C17C8"/>
    <w:rsid w:val="002C2173"/>
    <w:rsid w:val="002C2EDE"/>
    <w:rsid w:val="002C3846"/>
    <w:rsid w:val="002C3F89"/>
    <w:rsid w:val="002C5659"/>
    <w:rsid w:val="002C6134"/>
    <w:rsid w:val="002C6B64"/>
    <w:rsid w:val="002C7385"/>
    <w:rsid w:val="002D0D78"/>
    <w:rsid w:val="002D2B8D"/>
    <w:rsid w:val="002D38AE"/>
    <w:rsid w:val="002D40F7"/>
    <w:rsid w:val="002D5CB7"/>
    <w:rsid w:val="002D73D1"/>
    <w:rsid w:val="002D7F6E"/>
    <w:rsid w:val="002E02B2"/>
    <w:rsid w:val="002E0E0D"/>
    <w:rsid w:val="002E1B3A"/>
    <w:rsid w:val="002E28B3"/>
    <w:rsid w:val="002E317B"/>
    <w:rsid w:val="002E3748"/>
    <w:rsid w:val="002E3E34"/>
    <w:rsid w:val="002E4E7A"/>
    <w:rsid w:val="002E548D"/>
    <w:rsid w:val="002E65A0"/>
    <w:rsid w:val="002E66DF"/>
    <w:rsid w:val="002E68C6"/>
    <w:rsid w:val="002E757F"/>
    <w:rsid w:val="002F0CE6"/>
    <w:rsid w:val="002F0FE0"/>
    <w:rsid w:val="002F103F"/>
    <w:rsid w:val="002F12AB"/>
    <w:rsid w:val="002F202E"/>
    <w:rsid w:val="002F23C3"/>
    <w:rsid w:val="002F2B6A"/>
    <w:rsid w:val="002F44C2"/>
    <w:rsid w:val="002F46D0"/>
    <w:rsid w:val="002F5EA3"/>
    <w:rsid w:val="002F7487"/>
    <w:rsid w:val="0030040C"/>
    <w:rsid w:val="00300A85"/>
    <w:rsid w:val="003016BD"/>
    <w:rsid w:val="003029A7"/>
    <w:rsid w:val="003034BD"/>
    <w:rsid w:val="003038D2"/>
    <w:rsid w:val="00303E3C"/>
    <w:rsid w:val="003043B5"/>
    <w:rsid w:val="00304BBE"/>
    <w:rsid w:val="00306216"/>
    <w:rsid w:val="00310183"/>
    <w:rsid w:val="00310CE2"/>
    <w:rsid w:val="00310D3B"/>
    <w:rsid w:val="00312482"/>
    <w:rsid w:val="0031261A"/>
    <w:rsid w:val="00312E81"/>
    <w:rsid w:val="00313097"/>
    <w:rsid w:val="0031338E"/>
    <w:rsid w:val="003137C9"/>
    <w:rsid w:val="00313BBA"/>
    <w:rsid w:val="00314394"/>
    <w:rsid w:val="003148C1"/>
    <w:rsid w:val="003149F0"/>
    <w:rsid w:val="003152F3"/>
    <w:rsid w:val="00315CF3"/>
    <w:rsid w:val="00316E5D"/>
    <w:rsid w:val="0031707A"/>
    <w:rsid w:val="0031766D"/>
    <w:rsid w:val="00317EEB"/>
    <w:rsid w:val="00320555"/>
    <w:rsid w:val="00320DCE"/>
    <w:rsid w:val="00320E59"/>
    <w:rsid w:val="0032134C"/>
    <w:rsid w:val="003221AB"/>
    <w:rsid w:val="00322C1B"/>
    <w:rsid w:val="00323ABF"/>
    <w:rsid w:val="00323BED"/>
    <w:rsid w:val="003240A3"/>
    <w:rsid w:val="00324CFC"/>
    <w:rsid w:val="003274DA"/>
    <w:rsid w:val="00327FA7"/>
    <w:rsid w:val="003303CF"/>
    <w:rsid w:val="00330621"/>
    <w:rsid w:val="0033080A"/>
    <w:rsid w:val="00330C1A"/>
    <w:rsid w:val="00331229"/>
    <w:rsid w:val="0033162B"/>
    <w:rsid w:val="0033292D"/>
    <w:rsid w:val="00332BA7"/>
    <w:rsid w:val="0033320F"/>
    <w:rsid w:val="003332EF"/>
    <w:rsid w:val="00333C9E"/>
    <w:rsid w:val="00333E10"/>
    <w:rsid w:val="00334530"/>
    <w:rsid w:val="0033492D"/>
    <w:rsid w:val="00334D1B"/>
    <w:rsid w:val="003355C2"/>
    <w:rsid w:val="00336712"/>
    <w:rsid w:val="003367E4"/>
    <w:rsid w:val="00336BF3"/>
    <w:rsid w:val="00336DE6"/>
    <w:rsid w:val="00337E67"/>
    <w:rsid w:val="00337F50"/>
    <w:rsid w:val="00340B4A"/>
    <w:rsid w:val="00340CB3"/>
    <w:rsid w:val="003420DB"/>
    <w:rsid w:val="003427C0"/>
    <w:rsid w:val="00342EB6"/>
    <w:rsid w:val="003432DD"/>
    <w:rsid w:val="003437BE"/>
    <w:rsid w:val="00344A74"/>
    <w:rsid w:val="00344D3D"/>
    <w:rsid w:val="00344D4F"/>
    <w:rsid w:val="0034503A"/>
    <w:rsid w:val="003454D8"/>
    <w:rsid w:val="00345ADB"/>
    <w:rsid w:val="00345EC8"/>
    <w:rsid w:val="00345FB5"/>
    <w:rsid w:val="00345FE1"/>
    <w:rsid w:val="003468B1"/>
    <w:rsid w:val="003470CB"/>
    <w:rsid w:val="003470F6"/>
    <w:rsid w:val="0035037A"/>
    <w:rsid w:val="00351950"/>
    <w:rsid w:val="0035199C"/>
    <w:rsid w:val="00352470"/>
    <w:rsid w:val="00352634"/>
    <w:rsid w:val="003526F5"/>
    <w:rsid w:val="00352B86"/>
    <w:rsid w:val="003530B9"/>
    <w:rsid w:val="00353A6B"/>
    <w:rsid w:val="00354D8E"/>
    <w:rsid w:val="003559F6"/>
    <w:rsid w:val="00356002"/>
    <w:rsid w:val="003568EB"/>
    <w:rsid w:val="00356EE8"/>
    <w:rsid w:val="00357A0F"/>
    <w:rsid w:val="00360563"/>
    <w:rsid w:val="00360B4A"/>
    <w:rsid w:val="0036214C"/>
    <w:rsid w:val="00362FAA"/>
    <w:rsid w:val="00363BE5"/>
    <w:rsid w:val="003648C3"/>
    <w:rsid w:val="00365635"/>
    <w:rsid w:val="003704CE"/>
    <w:rsid w:val="00371968"/>
    <w:rsid w:val="00372886"/>
    <w:rsid w:val="0037371F"/>
    <w:rsid w:val="00373ED6"/>
    <w:rsid w:val="00374758"/>
    <w:rsid w:val="003753D2"/>
    <w:rsid w:val="00376247"/>
    <w:rsid w:val="00376CBA"/>
    <w:rsid w:val="0037797C"/>
    <w:rsid w:val="00380E12"/>
    <w:rsid w:val="00381415"/>
    <w:rsid w:val="003817E2"/>
    <w:rsid w:val="0038246A"/>
    <w:rsid w:val="0038260A"/>
    <w:rsid w:val="0038437F"/>
    <w:rsid w:val="003853F3"/>
    <w:rsid w:val="00386DAF"/>
    <w:rsid w:val="00386F86"/>
    <w:rsid w:val="00387A93"/>
    <w:rsid w:val="00387B04"/>
    <w:rsid w:val="0039186B"/>
    <w:rsid w:val="00392915"/>
    <w:rsid w:val="003933C3"/>
    <w:rsid w:val="00393FFA"/>
    <w:rsid w:val="003942F6"/>
    <w:rsid w:val="00394E8F"/>
    <w:rsid w:val="00397027"/>
    <w:rsid w:val="00397289"/>
    <w:rsid w:val="0039748E"/>
    <w:rsid w:val="003A0AB6"/>
    <w:rsid w:val="003A1ABB"/>
    <w:rsid w:val="003A284E"/>
    <w:rsid w:val="003A307F"/>
    <w:rsid w:val="003A3377"/>
    <w:rsid w:val="003A37F7"/>
    <w:rsid w:val="003A581B"/>
    <w:rsid w:val="003A5BA3"/>
    <w:rsid w:val="003A672B"/>
    <w:rsid w:val="003A675F"/>
    <w:rsid w:val="003A7001"/>
    <w:rsid w:val="003B046A"/>
    <w:rsid w:val="003B0544"/>
    <w:rsid w:val="003B07FD"/>
    <w:rsid w:val="003B0B54"/>
    <w:rsid w:val="003B0E4D"/>
    <w:rsid w:val="003B0F97"/>
    <w:rsid w:val="003B217A"/>
    <w:rsid w:val="003B3694"/>
    <w:rsid w:val="003B3E7A"/>
    <w:rsid w:val="003B5DCB"/>
    <w:rsid w:val="003B681E"/>
    <w:rsid w:val="003B6B7E"/>
    <w:rsid w:val="003B6C15"/>
    <w:rsid w:val="003B6F9C"/>
    <w:rsid w:val="003B7010"/>
    <w:rsid w:val="003B7035"/>
    <w:rsid w:val="003B79B3"/>
    <w:rsid w:val="003B7E5A"/>
    <w:rsid w:val="003C01A5"/>
    <w:rsid w:val="003C0FC3"/>
    <w:rsid w:val="003C1636"/>
    <w:rsid w:val="003C1B55"/>
    <w:rsid w:val="003C1BFD"/>
    <w:rsid w:val="003C1DB9"/>
    <w:rsid w:val="003C21BC"/>
    <w:rsid w:val="003C2CDF"/>
    <w:rsid w:val="003C4E0C"/>
    <w:rsid w:val="003C562B"/>
    <w:rsid w:val="003C5766"/>
    <w:rsid w:val="003C6CC2"/>
    <w:rsid w:val="003C7C7C"/>
    <w:rsid w:val="003D0628"/>
    <w:rsid w:val="003D0630"/>
    <w:rsid w:val="003D0B06"/>
    <w:rsid w:val="003D0C32"/>
    <w:rsid w:val="003D19BC"/>
    <w:rsid w:val="003D1F0B"/>
    <w:rsid w:val="003D4E0E"/>
    <w:rsid w:val="003D7D39"/>
    <w:rsid w:val="003E01AE"/>
    <w:rsid w:val="003E01EB"/>
    <w:rsid w:val="003E06BA"/>
    <w:rsid w:val="003E17F9"/>
    <w:rsid w:val="003E1A5F"/>
    <w:rsid w:val="003E1BA2"/>
    <w:rsid w:val="003E1BE1"/>
    <w:rsid w:val="003E24C7"/>
    <w:rsid w:val="003E3EE9"/>
    <w:rsid w:val="003E40BC"/>
    <w:rsid w:val="003E5A4B"/>
    <w:rsid w:val="003E6733"/>
    <w:rsid w:val="003E7088"/>
    <w:rsid w:val="003E776B"/>
    <w:rsid w:val="003E792D"/>
    <w:rsid w:val="003E794B"/>
    <w:rsid w:val="003E7C35"/>
    <w:rsid w:val="003F1579"/>
    <w:rsid w:val="003F1975"/>
    <w:rsid w:val="003F327D"/>
    <w:rsid w:val="003F3778"/>
    <w:rsid w:val="003F4A32"/>
    <w:rsid w:val="003F544D"/>
    <w:rsid w:val="003F61CC"/>
    <w:rsid w:val="003F6293"/>
    <w:rsid w:val="003F6F13"/>
    <w:rsid w:val="003F728D"/>
    <w:rsid w:val="003F7AAC"/>
    <w:rsid w:val="00400964"/>
    <w:rsid w:val="00400CFE"/>
    <w:rsid w:val="004010A7"/>
    <w:rsid w:val="00401541"/>
    <w:rsid w:val="00401B22"/>
    <w:rsid w:val="00401F73"/>
    <w:rsid w:val="00402993"/>
    <w:rsid w:val="00403744"/>
    <w:rsid w:val="0040460D"/>
    <w:rsid w:val="00404B44"/>
    <w:rsid w:val="00404FD5"/>
    <w:rsid w:val="00404FE5"/>
    <w:rsid w:val="0040509B"/>
    <w:rsid w:val="00405148"/>
    <w:rsid w:val="00405279"/>
    <w:rsid w:val="0040527E"/>
    <w:rsid w:val="004052E4"/>
    <w:rsid w:val="00406E3E"/>
    <w:rsid w:val="00406F3C"/>
    <w:rsid w:val="00407A3C"/>
    <w:rsid w:val="00407C61"/>
    <w:rsid w:val="00410A8E"/>
    <w:rsid w:val="004113DE"/>
    <w:rsid w:val="004129EC"/>
    <w:rsid w:val="00412ED3"/>
    <w:rsid w:val="004143A6"/>
    <w:rsid w:val="004149CF"/>
    <w:rsid w:val="00415139"/>
    <w:rsid w:val="004158B1"/>
    <w:rsid w:val="00416FB7"/>
    <w:rsid w:val="00417FC7"/>
    <w:rsid w:val="00420880"/>
    <w:rsid w:val="0042197F"/>
    <w:rsid w:val="00422C6B"/>
    <w:rsid w:val="00423054"/>
    <w:rsid w:val="00423B12"/>
    <w:rsid w:val="004245FB"/>
    <w:rsid w:val="0042548A"/>
    <w:rsid w:val="00426826"/>
    <w:rsid w:val="00426F0E"/>
    <w:rsid w:val="00427F8C"/>
    <w:rsid w:val="00430AF7"/>
    <w:rsid w:val="00430B87"/>
    <w:rsid w:val="00431786"/>
    <w:rsid w:val="00431B93"/>
    <w:rsid w:val="00431B9F"/>
    <w:rsid w:val="00432727"/>
    <w:rsid w:val="00432C11"/>
    <w:rsid w:val="004339C7"/>
    <w:rsid w:val="004358DD"/>
    <w:rsid w:val="00435CB6"/>
    <w:rsid w:val="00435D52"/>
    <w:rsid w:val="0043606F"/>
    <w:rsid w:val="00436212"/>
    <w:rsid w:val="004369F8"/>
    <w:rsid w:val="004409CF"/>
    <w:rsid w:val="00441467"/>
    <w:rsid w:val="0044178F"/>
    <w:rsid w:val="004419DE"/>
    <w:rsid w:val="00442E9F"/>
    <w:rsid w:val="004433F2"/>
    <w:rsid w:val="0044396B"/>
    <w:rsid w:val="00444CA5"/>
    <w:rsid w:val="00444CBF"/>
    <w:rsid w:val="00445664"/>
    <w:rsid w:val="00446001"/>
    <w:rsid w:val="004472DE"/>
    <w:rsid w:val="0045075E"/>
    <w:rsid w:val="004510F9"/>
    <w:rsid w:val="004511E7"/>
    <w:rsid w:val="00451683"/>
    <w:rsid w:val="00452637"/>
    <w:rsid w:val="00452835"/>
    <w:rsid w:val="00452875"/>
    <w:rsid w:val="004532C3"/>
    <w:rsid w:val="0045371C"/>
    <w:rsid w:val="00453BF1"/>
    <w:rsid w:val="004544AE"/>
    <w:rsid w:val="00454C7C"/>
    <w:rsid w:val="0045548B"/>
    <w:rsid w:val="00455EEB"/>
    <w:rsid w:val="004566EE"/>
    <w:rsid w:val="00456A4F"/>
    <w:rsid w:val="00460471"/>
    <w:rsid w:val="00461149"/>
    <w:rsid w:val="0046148B"/>
    <w:rsid w:val="0046160C"/>
    <w:rsid w:val="004616BB"/>
    <w:rsid w:val="004619D7"/>
    <w:rsid w:val="004628FC"/>
    <w:rsid w:val="004646E1"/>
    <w:rsid w:val="00464B3E"/>
    <w:rsid w:val="0046516B"/>
    <w:rsid w:val="00465952"/>
    <w:rsid w:val="00465D54"/>
    <w:rsid w:val="00466F24"/>
    <w:rsid w:val="00467563"/>
    <w:rsid w:val="00467695"/>
    <w:rsid w:val="00467764"/>
    <w:rsid w:val="00467E6C"/>
    <w:rsid w:val="00467EC4"/>
    <w:rsid w:val="00470003"/>
    <w:rsid w:val="00470070"/>
    <w:rsid w:val="00471D1E"/>
    <w:rsid w:val="00471E95"/>
    <w:rsid w:val="004722DA"/>
    <w:rsid w:val="004729DE"/>
    <w:rsid w:val="00472C71"/>
    <w:rsid w:val="00473A6D"/>
    <w:rsid w:val="00474274"/>
    <w:rsid w:val="004747F3"/>
    <w:rsid w:val="0047592A"/>
    <w:rsid w:val="00475935"/>
    <w:rsid w:val="004761F1"/>
    <w:rsid w:val="004762AA"/>
    <w:rsid w:val="004765AE"/>
    <w:rsid w:val="004767C0"/>
    <w:rsid w:val="00476EF8"/>
    <w:rsid w:val="00476FA7"/>
    <w:rsid w:val="00477365"/>
    <w:rsid w:val="00477E2B"/>
    <w:rsid w:val="004809C9"/>
    <w:rsid w:val="004833D3"/>
    <w:rsid w:val="004837A2"/>
    <w:rsid w:val="00484020"/>
    <w:rsid w:val="00484479"/>
    <w:rsid w:val="00484D2B"/>
    <w:rsid w:val="00485623"/>
    <w:rsid w:val="004861FE"/>
    <w:rsid w:val="00486C1A"/>
    <w:rsid w:val="00487FBC"/>
    <w:rsid w:val="00490676"/>
    <w:rsid w:val="00492BC3"/>
    <w:rsid w:val="00492EC6"/>
    <w:rsid w:val="0049399B"/>
    <w:rsid w:val="00494FB9"/>
    <w:rsid w:val="0049530F"/>
    <w:rsid w:val="00495867"/>
    <w:rsid w:val="00495F94"/>
    <w:rsid w:val="00497AA6"/>
    <w:rsid w:val="00497BB9"/>
    <w:rsid w:val="00497DED"/>
    <w:rsid w:val="00497FD7"/>
    <w:rsid w:val="004A0166"/>
    <w:rsid w:val="004A0C69"/>
    <w:rsid w:val="004A1CCB"/>
    <w:rsid w:val="004A22D7"/>
    <w:rsid w:val="004A25AB"/>
    <w:rsid w:val="004A2A24"/>
    <w:rsid w:val="004A2B06"/>
    <w:rsid w:val="004A2DF6"/>
    <w:rsid w:val="004A2EAC"/>
    <w:rsid w:val="004A2F7B"/>
    <w:rsid w:val="004A378F"/>
    <w:rsid w:val="004A386E"/>
    <w:rsid w:val="004A4BFD"/>
    <w:rsid w:val="004A5CD9"/>
    <w:rsid w:val="004A735E"/>
    <w:rsid w:val="004B0E6B"/>
    <w:rsid w:val="004B10EF"/>
    <w:rsid w:val="004B10FD"/>
    <w:rsid w:val="004B2335"/>
    <w:rsid w:val="004B23A4"/>
    <w:rsid w:val="004B3631"/>
    <w:rsid w:val="004B41BA"/>
    <w:rsid w:val="004B4CDE"/>
    <w:rsid w:val="004B59B8"/>
    <w:rsid w:val="004B5B03"/>
    <w:rsid w:val="004B6A93"/>
    <w:rsid w:val="004B6F34"/>
    <w:rsid w:val="004B7542"/>
    <w:rsid w:val="004C10BA"/>
    <w:rsid w:val="004C2E4A"/>
    <w:rsid w:val="004C2EB8"/>
    <w:rsid w:val="004C414A"/>
    <w:rsid w:val="004C6A75"/>
    <w:rsid w:val="004C7B3E"/>
    <w:rsid w:val="004C7F69"/>
    <w:rsid w:val="004D069B"/>
    <w:rsid w:val="004D0C02"/>
    <w:rsid w:val="004D2242"/>
    <w:rsid w:val="004D246C"/>
    <w:rsid w:val="004D386F"/>
    <w:rsid w:val="004D3950"/>
    <w:rsid w:val="004D3AD2"/>
    <w:rsid w:val="004D5C36"/>
    <w:rsid w:val="004D5F6D"/>
    <w:rsid w:val="004D7016"/>
    <w:rsid w:val="004D724E"/>
    <w:rsid w:val="004D78B0"/>
    <w:rsid w:val="004E0532"/>
    <w:rsid w:val="004E12DA"/>
    <w:rsid w:val="004E276C"/>
    <w:rsid w:val="004E340A"/>
    <w:rsid w:val="004E3747"/>
    <w:rsid w:val="004E422E"/>
    <w:rsid w:val="004E4F90"/>
    <w:rsid w:val="004E5166"/>
    <w:rsid w:val="004E5705"/>
    <w:rsid w:val="004E5778"/>
    <w:rsid w:val="004E59EA"/>
    <w:rsid w:val="004E5F04"/>
    <w:rsid w:val="004E6511"/>
    <w:rsid w:val="004E6EAA"/>
    <w:rsid w:val="004E70DD"/>
    <w:rsid w:val="004E74AE"/>
    <w:rsid w:val="004E762A"/>
    <w:rsid w:val="004E7699"/>
    <w:rsid w:val="004E7FA9"/>
    <w:rsid w:val="004F0408"/>
    <w:rsid w:val="004F0E66"/>
    <w:rsid w:val="004F0E97"/>
    <w:rsid w:val="004F0F2D"/>
    <w:rsid w:val="004F2E92"/>
    <w:rsid w:val="004F3D8B"/>
    <w:rsid w:val="004F4C46"/>
    <w:rsid w:val="004F5414"/>
    <w:rsid w:val="004F581D"/>
    <w:rsid w:val="004F710F"/>
    <w:rsid w:val="004F75DD"/>
    <w:rsid w:val="004F7B7D"/>
    <w:rsid w:val="004F7D86"/>
    <w:rsid w:val="005006FD"/>
    <w:rsid w:val="00500F7A"/>
    <w:rsid w:val="0050162E"/>
    <w:rsid w:val="005017BD"/>
    <w:rsid w:val="00501A46"/>
    <w:rsid w:val="00501B91"/>
    <w:rsid w:val="00502FB8"/>
    <w:rsid w:val="005034D4"/>
    <w:rsid w:val="00503650"/>
    <w:rsid w:val="00506C4E"/>
    <w:rsid w:val="005077B9"/>
    <w:rsid w:val="00507C70"/>
    <w:rsid w:val="005109DC"/>
    <w:rsid w:val="00510F63"/>
    <w:rsid w:val="005123E8"/>
    <w:rsid w:val="00512FE1"/>
    <w:rsid w:val="00514C16"/>
    <w:rsid w:val="00515694"/>
    <w:rsid w:val="00515AC1"/>
    <w:rsid w:val="00515E82"/>
    <w:rsid w:val="0051625F"/>
    <w:rsid w:val="005163CF"/>
    <w:rsid w:val="0051695A"/>
    <w:rsid w:val="0051728A"/>
    <w:rsid w:val="0051776F"/>
    <w:rsid w:val="00521183"/>
    <w:rsid w:val="005220C9"/>
    <w:rsid w:val="0052232E"/>
    <w:rsid w:val="00522614"/>
    <w:rsid w:val="00522A4F"/>
    <w:rsid w:val="0052331F"/>
    <w:rsid w:val="00523800"/>
    <w:rsid w:val="00524FF1"/>
    <w:rsid w:val="0052528C"/>
    <w:rsid w:val="0052549F"/>
    <w:rsid w:val="0052593B"/>
    <w:rsid w:val="005260A5"/>
    <w:rsid w:val="00526150"/>
    <w:rsid w:val="0052653E"/>
    <w:rsid w:val="005303AC"/>
    <w:rsid w:val="0053175E"/>
    <w:rsid w:val="00531791"/>
    <w:rsid w:val="00532A0F"/>
    <w:rsid w:val="00532EBC"/>
    <w:rsid w:val="005338BF"/>
    <w:rsid w:val="005344B5"/>
    <w:rsid w:val="005354EC"/>
    <w:rsid w:val="0053721A"/>
    <w:rsid w:val="00542AA1"/>
    <w:rsid w:val="005430AB"/>
    <w:rsid w:val="00543998"/>
    <w:rsid w:val="005439F6"/>
    <w:rsid w:val="00543B89"/>
    <w:rsid w:val="00543CDC"/>
    <w:rsid w:val="005440EB"/>
    <w:rsid w:val="00544137"/>
    <w:rsid w:val="00544AA8"/>
    <w:rsid w:val="00544C0A"/>
    <w:rsid w:val="0054548A"/>
    <w:rsid w:val="00545C18"/>
    <w:rsid w:val="005466AE"/>
    <w:rsid w:val="00546C69"/>
    <w:rsid w:val="005476FE"/>
    <w:rsid w:val="005508BE"/>
    <w:rsid w:val="0055096A"/>
    <w:rsid w:val="00552012"/>
    <w:rsid w:val="0055244E"/>
    <w:rsid w:val="00552D74"/>
    <w:rsid w:val="00555548"/>
    <w:rsid w:val="00555635"/>
    <w:rsid w:val="00555E36"/>
    <w:rsid w:val="00555FF1"/>
    <w:rsid w:val="005571A1"/>
    <w:rsid w:val="005600E5"/>
    <w:rsid w:val="00561D5A"/>
    <w:rsid w:val="0056267F"/>
    <w:rsid w:val="005636F3"/>
    <w:rsid w:val="005642B9"/>
    <w:rsid w:val="00564D12"/>
    <w:rsid w:val="005650EF"/>
    <w:rsid w:val="005655BE"/>
    <w:rsid w:val="005669ED"/>
    <w:rsid w:val="00567358"/>
    <w:rsid w:val="00567B08"/>
    <w:rsid w:val="00571346"/>
    <w:rsid w:val="005716B5"/>
    <w:rsid w:val="005727DB"/>
    <w:rsid w:val="005734CF"/>
    <w:rsid w:val="00573DA1"/>
    <w:rsid w:val="00574934"/>
    <w:rsid w:val="00574C07"/>
    <w:rsid w:val="00575158"/>
    <w:rsid w:val="005759E8"/>
    <w:rsid w:val="00575CDB"/>
    <w:rsid w:val="00575E93"/>
    <w:rsid w:val="00575F53"/>
    <w:rsid w:val="00581965"/>
    <w:rsid w:val="00581B2B"/>
    <w:rsid w:val="00581BE5"/>
    <w:rsid w:val="005824A9"/>
    <w:rsid w:val="005826C5"/>
    <w:rsid w:val="005838AC"/>
    <w:rsid w:val="00583938"/>
    <w:rsid w:val="00583D2D"/>
    <w:rsid w:val="00584054"/>
    <w:rsid w:val="00584905"/>
    <w:rsid w:val="00585FA7"/>
    <w:rsid w:val="00586320"/>
    <w:rsid w:val="00587310"/>
    <w:rsid w:val="005915EC"/>
    <w:rsid w:val="00591B42"/>
    <w:rsid w:val="005937A4"/>
    <w:rsid w:val="0059387E"/>
    <w:rsid w:val="00593BC9"/>
    <w:rsid w:val="00593C78"/>
    <w:rsid w:val="0059481D"/>
    <w:rsid w:val="00594A24"/>
    <w:rsid w:val="00594EC4"/>
    <w:rsid w:val="005A0331"/>
    <w:rsid w:val="005A039C"/>
    <w:rsid w:val="005A0856"/>
    <w:rsid w:val="005A147F"/>
    <w:rsid w:val="005A2AF1"/>
    <w:rsid w:val="005A3FCF"/>
    <w:rsid w:val="005A41C2"/>
    <w:rsid w:val="005A4F42"/>
    <w:rsid w:val="005A750A"/>
    <w:rsid w:val="005A79C5"/>
    <w:rsid w:val="005B0605"/>
    <w:rsid w:val="005B20CE"/>
    <w:rsid w:val="005B2195"/>
    <w:rsid w:val="005B31AC"/>
    <w:rsid w:val="005B34E9"/>
    <w:rsid w:val="005B35DB"/>
    <w:rsid w:val="005B4153"/>
    <w:rsid w:val="005B47EA"/>
    <w:rsid w:val="005B53AA"/>
    <w:rsid w:val="005B6AB9"/>
    <w:rsid w:val="005B76E1"/>
    <w:rsid w:val="005B799C"/>
    <w:rsid w:val="005C0063"/>
    <w:rsid w:val="005C0EB0"/>
    <w:rsid w:val="005C181C"/>
    <w:rsid w:val="005C30F2"/>
    <w:rsid w:val="005C4511"/>
    <w:rsid w:val="005C4782"/>
    <w:rsid w:val="005C50DC"/>
    <w:rsid w:val="005C53F6"/>
    <w:rsid w:val="005C5673"/>
    <w:rsid w:val="005C593C"/>
    <w:rsid w:val="005C5ADF"/>
    <w:rsid w:val="005C5C31"/>
    <w:rsid w:val="005C63DE"/>
    <w:rsid w:val="005C7453"/>
    <w:rsid w:val="005C7C69"/>
    <w:rsid w:val="005D022A"/>
    <w:rsid w:val="005D06FF"/>
    <w:rsid w:val="005D071F"/>
    <w:rsid w:val="005D0BE6"/>
    <w:rsid w:val="005D1181"/>
    <w:rsid w:val="005D12A3"/>
    <w:rsid w:val="005D207D"/>
    <w:rsid w:val="005D2591"/>
    <w:rsid w:val="005D261E"/>
    <w:rsid w:val="005D4C89"/>
    <w:rsid w:val="005D507F"/>
    <w:rsid w:val="005D5222"/>
    <w:rsid w:val="005D552A"/>
    <w:rsid w:val="005D7D9F"/>
    <w:rsid w:val="005E15A0"/>
    <w:rsid w:val="005E1F60"/>
    <w:rsid w:val="005E21FE"/>
    <w:rsid w:val="005E2823"/>
    <w:rsid w:val="005E2CA0"/>
    <w:rsid w:val="005E2E35"/>
    <w:rsid w:val="005E40A9"/>
    <w:rsid w:val="005E4F2C"/>
    <w:rsid w:val="005E5048"/>
    <w:rsid w:val="005E530E"/>
    <w:rsid w:val="005E532A"/>
    <w:rsid w:val="005E7C05"/>
    <w:rsid w:val="005F4035"/>
    <w:rsid w:val="005F4B10"/>
    <w:rsid w:val="005F4F39"/>
    <w:rsid w:val="005F5666"/>
    <w:rsid w:val="005F5A23"/>
    <w:rsid w:val="005F619E"/>
    <w:rsid w:val="005F6CA8"/>
    <w:rsid w:val="005F6FF5"/>
    <w:rsid w:val="005F70E9"/>
    <w:rsid w:val="005F74DE"/>
    <w:rsid w:val="00601280"/>
    <w:rsid w:val="00601C02"/>
    <w:rsid w:val="00601FE1"/>
    <w:rsid w:val="0060285C"/>
    <w:rsid w:val="00602FE3"/>
    <w:rsid w:val="006031D4"/>
    <w:rsid w:val="0060376A"/>
    <w:rsid w:val="00604641"/>
    <w:rsid w:val="00604678"/>
    <w:rsid w:val="006057B1"/>
    <w:rsid w:val="0060641E"/>
    <w:rsid w:val="00606A67"/>
    <w:rsid w:val="00607213"/>
    <w:rsid w:val="00607261"/>
    <w:rsid w:val="00607738"/>
    <w:rsid w:val="00607BDF"/>
    <w:rsid w:val="00610871"/>
    <w:rsid w:val="0061109D"/>
    <w:rsid w:val="006116A1"/>
    <w:rsid w:val="006125EF"/>
    <w:rsid w:val="00612B08"/>
    <w:rsid w:val="0061591E"/>
    <w:rsid w:val="00615CEC"/>
    <w:rsid w:val="0061686E"/>
    <w:rsid w:val="00617DB9"/>
    <w:rsid w:val="006215C4"/>
    <w:rsid w:val="006237E1"/>
    <w:rsid w:val="00623D6F"/>
    <w:rsid w:val="00623F1A"/>
    <w:rsid w:val="00625324"/>
    <w:rsid w:val="00625992"/>
    <w:rsid w:val="00625D28"/>
    <w:rsid w:val="006267E8"/>
    <w:rsid w:val="0062694D"/>
    <w:rsid w:val="006274F6"/>
    <w:rsid w:val="00627D14"/>
    <w:rsid w:val="006303F7"/>
    <w:rsid w:val="00631653"/>
    <w:rsid w:val="006326FD"/>
    <w:rsid w:val="0063360E"/>
    <w:rsid w:val="00634324"/>
    <w:rsid w:val="0063477A"/>
    <w:rsid w:val="00635BEC"/>
    <w:rsid w:val="00636BCF"/>
    <w:rsid w:val="006379FD"/>
    <w:rsid w:val="00637D7F"/>
    <w:rsid w:val="00637E1D"/>
    <w:rsid w:val="0064008E"/>
    <w:rsid w:val="006403FA"/>
    <w:rsid w:val="00641093"/>
    <w:rsid w:val="0064185F"/>
    <w:rsid w:val="00642D33"/>
    <w:rsid w:val="00643E94"/>
    <w:rsid w:val="006461F3"/>
    <w:rsid w:val="00646B24"/>
    <w:rsid w:val="0064700E"/>
    <w:rsid w:val="006478DC"/>
    <w:rsid w:val="00650A4B"/>
    <w:rsid w:val="00651B34"/>
    <w:rsid w:val="00652577"/>
    <w:rsid w:val="00652E0F"/>
    <w:rsid w:val="0065384D"/>
    <w:rsid w:val="00654A7A"/>
    <w:rsid w:val="00654F17"/>
    <w:rsid w:val="006553A6"/>
    <w:rsid w:val="00655473"/>
    <w:rsid w:val="006560C6"/>
    <w:rsid w:val="00656739"/>
    <w:rsid w:val="00656AAA"/>
    <w:rsid w:val="00656E63"/>
    <w:rsid w:val="00657B77"/>
    <w:rsid w:val="0066050F"/>
    <w:rsid w:val="00660F14"/>
    <w:rsid w:val="0066204E"/>
    <w:rsid w:val="0066436E"/>
    <w:rsid w:val="00664CC4"/>
    <w:rsid w:val="006653B5"/>
    <w:rsid w:val="0066682B"/>
    <w:rsid w:val="006673AE"/>
    <w:rsid w:val="0067043A"/>
    <w:rsid w:val="006705B6"/>
    <w:rsid w:val="006711C7"/>
    <w:rsid w:val="00671F9F"/>
    <w:rsid w:val="00677C7D"/>
    <w:rsid w:val="00677F94"/>
    <w:rsid w:val="00680198"/>
    <w:rsid w:val="00683204"/>
    <w:rsid w:val="00685156"/>
    <w:rsid w:val="006859A1"/>
    <w:rsid w:val="00685C37"/>
    <w:rsid w:val="00685EE1"/>
    <w:rsid w:val="00687164"/>
    <w:rsid w:val="00687389"/>
    <w:rsid w:val="00687506"/>
    <w:rsid w:val="00687659"/>
    <w:rsid w:val="006901DE"/>
    <w:rsid w:val="00690316"/>
    <w:rsid w:val="00690560"/>
    <w:rsid w:val="00692272"/>
    <w:rsid w:val="006926D7"/>
    <w:rsid w:val="006929A9"/>
    <w:rsid w:val="00693625"/>
    <w:rsid w:val="00694DA1"/>
    <w:rsid w:val="00696466"/>
    <w:rsid w:val="006967C1"/>
    <w:rsid w:val="006976CD"/>
    <w:rsid w:val="006A057D"/>
    <w:rsid w:val="006A084F"/>
    <w:rsid w:val="006A1880"/>
    <w:rsid w:val="006A24E5"/>
    <w:rsid w:val="006A5124"/>
    <w:rsid w:val="006A5286"/>
    <w:rsid w:val="006A5995"/>
    <w:rsid w:val="006A6516"/>
    <w:rsid w:val="006A67B1"/>
    <w:rsid w:val="006A6FFC"/>
    <w:rsid w:val="006A714A"/>
    <w:rsid w:val="006B019A"/>
    <w:rsid w:val="006B0D94"/>
    <w:rsid w:val="006B1AA6"/>
    <w:rsid w:val="006B1E22"/>
    <w:rsid w:val="006B3489"/>
    <w:rsid w:val="006B3854"/>
    <w:rsid w:val="006B4F82"/>
    <w:rsid w:val="006B5575"/>
    <w:rsid w:val="006B59BD"/>
    <w:rsid w:val="006B698D"/>
    <w:rsid w:val="006B7058"/>
    <w:rsid w:val="006C11F2"/>
    <w:rsid w:val="006C17B5"/>
    <w:rsid w:val="006C393D"/>
    <w:rsid w:val="006C3A0E"/>
    <w:rsid w:val="006C4533"/>
    <w:rsid w:val="006C5444"/>
    <w:rsid w:val="006C58B4"/>
    <w:rsid w:val="006C5A9B"/>
    <w:rsid w:val="006C6296"/>
    <w:rsid w:val="006C6807"/>
    <w:rsid w:val="006C6AC2"/>
    <w:rsid w:val="006C70FA"/>
    <w:rsid w:val="006C7FD7"/>
    <w:rsid w:val="006D0D49"/>
    <w:rsid w:val="006D2A9A"/>
    <w:rsid w:val="006D48BA"/>
    <w:rsid w:val="006D5EFD"/>
    <w:rsid w:val="006D7A48"/>
    <w:rsid w:val="006E01F1"/>
    <w:rsid w:val="006E0751"/>
    <w:rsid w:val="006E0C4E"/>
    <w:rsid w:val="006E0EAD"/>
    <w:rsid w:val="006E139A"/>
    <w:rsid w:val="006E18BC"/>
    <w:rsid w:val="006E256E"/>
    <w:rsid w:val="006E2E20"/>
    <w:rsid w:val="006E44B1"/>
    <w:rsid w:val="006E4D9B"/>
    <w:rsid w:val="006E501B"/>
    <w:rsid w:val="006E7957"/>
    <w:rsid w:val="006F0499"/>
    <w:rsid w:val="006F0A7E"/>
    <w:rsid w:val="006F0E1E"/>
    <w:rsid w:val="006F1171"/>
    <w:rsid w:val="006F1623"/>
    <w:rsid w:val="006F1755"/>
    <w:rsid w:val="006F19BB"/>
    <w:rsid w:val="006F1FB3"/>
    <w:rsid w:val="006F20B3"/>
    <w:rsid w:val="006F25D2"/>
    <w:rsid w:val="006F2DFE"/>
    <w:rsid w:val="006F2E16"/>
    <w:rsid w:val="006F37E8"/>
    <w:rsid w:val="006F37EF"/>
    <w:rsid w:val="006F3F4E"/>
    <w:rsid w:val="006F44A5"/>
    <w:rsid w:val="006F4664"/>
    <w:rsid w:val="006F56AF"/>
    <w:rsid w:val="006F7DF7"/>
    <w:rsid w:val="0070077C"/>
    <w:rsid w:val="00700A1B"/>
    <w:rsid w:val="00701009"/>
    <w:rsid w:val="00701C18"/>
    <w:rsid w:val="00701D17"/>
    <w:rsid w:val="00702230"/>
    <w:rsid w:val="00702785"/>
    <w:rsid w:val="00702A9B"/>
    <w:rsid w:val="00703BA7"/>
    <w:rsid w:val="00704610"/>
    <w:rsid w:val="0070467C"/>
    <w:rsid w:val="00704E9E"/>
    <w:rsid w:val="00705836"/>
    <w:rsid w:val="00707AD8"/>
    <w:rsid w:val="00707B4E"/>
    <w:rsid w:val="00711656"/>
    <w:rsid w:val="00711C13"/>
    <w:rsid w:val="0071266E"/>
    <w:rsid w:val="007127AE"/>
    <w:rsid w:val="00712A97"/>
    <w:rsid w:val="0071382B"/>
    <w:rsid w:val="007139CB"/>
    <w:rsid w:val="00713B83"/>
    <w:rsid w:val="007144B8"/>
    <w:rsid w:val="0071692F"/>
    <w:rsid w:val="0071770A"/>
    <w:rsid w:val="00721992"/>
    <w:rsid w:val="00721B7B"/>
    <w:rsid w:val="00721CFE"/>
    <w:rsid w:val="007220E6"/>
    <w:rsid w:val="007229A3"/>
    <w:rsid w:val="0072321F"/>
    <w:rsid w:val="007256A4"/>
    <w:rsid w:val="00725BC3"/>
    <w:rsid w:val="0072799B"/>
    <w:rsid w:val="007301BA"/>
    <w:rsid w:val="00730782"/>
    <w:rsid w:val="007315FC"/>
    <w:rsid w:val="00731F8F"/>
    <w:rsid w:val="00731FD8"/>
    <w:rsid w:val="00733354"/>
    <w:rsid w:val="00733774"/>
    <w:rsid w:val="00733804"/>
    <w:rsid w:val="00733823"/>
    <w:rsid w:val="00733C2F"/>
    <w:rsid w:val="0073431C"/>
    <w:rsid w:val="00734806"/>
    <w:rsid w:val="00734FC8"/>
    <w:rsid w:val="00735E41"/>
    <w:rsid w:val="007373AE"/>
    <w:rsid w:val="00737991"/>
    <w:rsid w:val="00737D8C"/>
    <w:rsid w:val="007406FC"/>
    <w:rsid w:val="007418CF"/>
    <w:rsid w:val="0074303A"/>
    <w:rsid w:val="007432F1"/>
    <w:rsid w:val="00743B2E"/>
    <w:rsid w:val="00744696"/>
    <w:rsid w:val="00744BBD"/>
    <w:rsid w:val="00744D04"/>
    <w:rsid w:val="00745A86"/>
    <w:rsid w:val="0074746C"/>
    <w:rsid w:val="00747A5F"/>
    <w:rsid w:val="00747B48"/>
    <w:rsid w:val="00747FA0"/>
    <w:rsid w:val="0075022E"/>
    <w:rsid w:val="00751C55"/>
    <w:rsid w:val="007524C8"/>
    <w:rsid w:val="007534BB"/>
    <w:rsid w:val="0075567E"/>
    <w:rsid w:val="00755E63"/>
    <w:rsid w:val="0075709F"/>
    <w:rsid w:val="007575B9"/>
    <w:rsid w:val="007576CE"/>
    <w:rsid w:val="00757713"/>
    <w:rsid w:val="0076020B"/>
    <w:rsid w:val="00760814"/>
    <w:rsid w:val="00760C88"/>
    <w:rsid w:val="0076139A"/>
    <w:rsid w:val="00761E2E"/>
    <w:rsid w:val="00762076"/>
    <w:rsid w:val="00762EB8"/>
    <w:rsid w:val="00762F38"/>
    <w:rsid w:val="007630C1"/>
    <w:rsid w:val="007632EE"/>
    <w:rsid w:val="00764879"/>
    <w:rsid w:val="007649EE"/>
    <w:rsid w:val="00765EBD"/>
    <w:rsid w:val="0076637E"/>
    <w:rsid w:val="0077112A"/>
    <w:rsid w:val="007712D4"/>
    <w:rsid w:val="00771508"/>
    <w:rsid w:val="007716B1"/>
    <w:rsid w:val="00771C42"/>
    <w:rsid w:val="00771D09"/>
    <w:rsid w:val="0077232A"/>
    <w:rsid w:val="00772644"/>
    <w:rsid w:val="00772957"/>
    <w:rsid w:val="00772A28"/>
    <w:rsid w:val="00772A44"/>
    <w:rsid w:val="007731E2"/>
    <w:rsid w:val="0077460C"/>
    <w:rsid w:val="007753A9"/>
    <w:rsid w:val="00776782"/>
    <w:rsid w:val="0077748A"/>
    <w:rsid w:val="0077777A"/>
    <w:rsid w:val="00777B44"/>
    <w:rsid w:val="007801D1"/>
    <w:rsid w:val="00780F2A"/>
    <w:rsid w:val="00781064"/>
    <w:rsid w:val="00781B9B"/>
    <w:rsid w:val="007824E9"/>
    <w:rsid w:val="00782D8A"/>
    <w:rsid w:val="007839F7"/>
    <w:rsid w:val="00783C0A"/>
    <w:rsid w:val="007844CD"/>
    <w:rsid w:val="007849B7"/>
    <w:rsid w:val="00785D48"/>
    <w:rsid w:val="00786953"/>
    <w:rsid w:val="00786A7F"/>
    <w:rsid w:val="00790AB5"/>
    <w:rsid w:val="00790DC3"/>
    <w:rsid w:val="00790F2C"/>
    <w:rsid w:val="007918CD"/>
    <w:rsid w:val="00792252"/>
    <w:rsid w:val="00792578"/>
    <w:rsid w:val="007928B8"/>
    <w:rsid w:val="007928F7"/>
    <w:rsid w:val="00792A9A"/>
    <w:rsid w:val="007931E5"/>
    <w:rsid w:val="00793B71"/>
    <w:rsid w:val="00793D75"/>
    <w:rsid w:val="0079414A"/>
    <w:rsid w:val="00794AD6"/>
    <w:rsid w:val="00794FE7"/>
    <w:rsid w:val="00795C69"/>
    <w:rsid w:val="007967F1"/>
    <w:rsid w:val="00797289"/>
    <w:rsid w:val="007A0024"/>
    <w:rsid w:val="007A08E8"/>
    <w:rsid w:val="007A1442"/>
    <w:rsid w:val="007A1A32"/>
    <w:rsid w:val="007A1EA1"/>
    <w:rsid w:val="007A2856"/>
    <w:rsid w:val="007A2BB2"/>
    <w:rsid w:val="007A3065"/>
    <w:rsid w:val="007A373D"/>
    <w:rsid w:val="007A374C"/>
    <w:rsid w:val="007A41A3"/>
    <w:rsid w:val="007A519B"/>
    <w:rsid w:val="007A6661"/>
    <w:rsid w:val="007A7511"/>
    <w:rsid w:val="007B0BEF"/>
    <w:rsid w:val="007B1544"/>
    <w:rsid w:val="007B33BB"/>
    <w:rsid w:val="007B3806"/>
    <w:rsid w:val="007B3CF5"/>
    <w:rsid w:val="007B3D9D"/>
    <w:rsid w:val="007B4053"/>
    <w:rsid w:val="007B4D80"/>
    <w:rsid w:val="007B62CE"/>
    <w:rsid w:val="007B70CF"/>
    <w:rsid w:val="007B7A73"/>
    <w:rsid w:val="007B7C9E"/>
    <w:rsid w:val="007B7CE1"/>
    <w:rsid w:val="007C2C5F"/>
    <w:rsid w:val="007C3E20"/>
    <w:rsid w:val="007C45AD"/>
    <w:rsid w:val="007C67AF"/>
    <w:rsid w:val="007C6B0B"/>
    <w:rsid w:val="007C7497"/>
    <w:rsid w:val="007C75EF"/>
    <w:rsid w:val="007C7856"/>
    <w:rsid w:val="007C7B8A"/>
    <w:rsid w:val="007D1765"/>
    <w:rsid w:val="007D1966"/>
    <w:rsid w:val="007D1A20"/>
    <w:rsid w:val="007D20F5"/>
    <w:rsid w:val="007D2565"/>
    <w:rsid w:val="007D4275"/>
    <w:rsid w:val="007D485C"/>
    <w:rsid w:val="007D4B30"/>
    <w:rsid w:val="007D5627"/>
    <w:rsid w:val="007D599A"/>
    <w:rsid w:val="007D60F5"/>
    <w:rsid w:val="007D62B9"/>
    <w:rsid w:val="007D63BD"/>
    <w:rsid w:val="007D6EF8"/>
    <w:rsid w:val="007D6FB4"/>
    <w:rsid w:val="007D7179"/>
    <w:rsid w:val="007D76D6"/>
    <w:rsid w:val="007D7E16"/>
    <w:rsid w:val="007D7FD9"/>
    <w:rsid w:val="007E011C"/>
    <w:rsid w:val="007E0903"/>
    <w:rsid w:val="007E09AC"/>
    <w:rsid w:val="007E1331"/>
    <w:rsid w:val="007E1F9E"/>
    <w:rsid w:val="007E20CE"/>
    <w:rsid w:val="007E253B"/>
    <w:rsid w:val="007E2774"/>
    <w:rsid w:val="007E2D88"/>
    <w:rsid w:val="007E2F3A"/>
    <w:rsid w:val="007E39BA"/>
    <w:rsid w:val="007E3E45"/>
    <w:rsid w:val="007E6EB3"/>
    <w:rsid w:val="007E7277"/>
    <w:rsid w:val="007E7652"/>
    <w:rsid w:val="007F0677"/>
    <w:rsid w:val="007F0A39"/>
    <w:rsid w:val="007F10EF"/>
    <w:rsid w:val="007F1674"/>
    <w:rsid w:val="007F1873"/>
    <w:rsid w:val="007F1ACD"/>
    <w:rsid w:val="007F2509"/>
    <w:rsid w:val="007F2620"/>
    <w:rsid w:val="007F2D50"/>
    <w:rsid w:val="007F3379"/>
    <w:rsid w:val="007F3478"/>
    <w:rsid w:val="007F36F0"/>
    <w:rsid w:val="007F3CF2"/>
    <w:rsid w:val="007F40D6"/>
    <w:rsid w:val="007F585F"/>
    <w:rsid w:val="007F5A4F"/>
    <w:rsid w:val="0080029E"/>
    <w:rsid w:val="0080116F"/>
    <w:rsid w:val="00801950"/>
    <w:rsid w:val="00802015"/>
    <w:rsid w:val="00802D1F"/>
    <w:rsid w:val="00804EBB"/>
    <w:rsid w:val="008051D4"/>
    <w:rsid w:val="0080595D"/>
    <w:rsid w:val="00806BC4"/>
    <w:rsid w:val="00806D1F"/>
    <w:rsid w:val="00806F3D"/>
    <w:rsid w:val="008076E1"/>
    <w:rsid w:val="00807C11"/>
    <w:rsid w:val="00807CF4"/>
    <w:rsid w:val="00807F2A"/>
    <w:rsid w:val="00810738"/>
    <w:rsid w:val="00811691"/>
    <w:rsid w:val="00811B0D"/>
    <w:rsid w:val="00812E68"/>
    <w:rsid w:val="008137BD"/>
    <w:rsid w:val="008153E0"/>
    <w:rsid w:val="00815C82"/>
    <w:rsid w:val="00815F05"/>
    <w:rsid w:val="008160A5"/>
    <w:rsid w:val="0081667E"/>
    <w:rsid w:val="00816AB5"/>
    <w:rsid w:val="00816C59"/>
    <w:rsid w:val="008170DA"/>
    <w:rsid w:val="00817878"/>
    <w:rsid w:val="00817AEB"/>
    <w:rsid w:val="0082053B"/>
    <w:rsid w:val="00822B75"/>
    <w:rsid w:val="00822B81"/>
    <w:rsid w:val="0082360B"/>
    <w:rsid w:val="008237A9"/>
    <w:rsid w:val="008247A2"/>
    <w:rsid w:val="00824FFA"/>
    <w:rsid w:val="008252B9"/>
    <w:rsid w:val="00825581"/>
    <w:rsid w:val="00825943"/>
    <w:rsid w:val="008260E9"/>
    <w:rsid w:val="00826736"/>
    <w:rsid w:val="008269A4"/>
    <w:rsid w:val="00826ECA"/>
    <w:rsid w:val="00827FCD"/>
    <w:rsid w:val="00830305"/>
    <w:rsid w:val="00831502"/>
    <w:rsid w:val="00831C76"/>
    <w:rsid w:val="00832D41"/>
    <w:rsid w:val="00832E28"/>
    <w:rsid w:val="008331ED"/>
    <w:rsid w:val="00833B11"/>
    <w:rsid w:val="0083458A"/>
    <w:rsid w:val="00835670"/>
    <w:rsid w:val="008361D5"/>
    <w:rsid w:val="00836383"/>
    <w:rsid w:val="00836457"/>
    <w:rsid w:val="00837ABF"/>
    <w:rsid w:val="0084011F"/>
    <w:rsid w:val="008403E8"/>
    <w:rsid w:val="0084043A"/>
    <w:rsid w:val="00840533"/>
    <w:rsid w:val="00840541"/>
    <w:rsid w:val="0084152B"/>
    <w:rsid w:val="00841694"/>
    <w:rsid w:val="008418A9"/>
    <w:rsid w:val="00843A42"/>
    <w:rsid w:val="00844C2F"/>
    <w:rsid w:val="00845E01"/>
    <w:rsid w:val="00846C77"/>
    <w:rsid w:val="00846CAC"/>
    <w:rsid w:val="00846EBA"/>
    <w:rsid w:val="008472A7"/>
    <w:rsid w:val="008473BB"/>
    <w:rsid w:val="00847445"/>
    <w:rsid w:val="008477E6"/>
    <w:rsid w:val="00847AA9"/>
    <w:rsid w:val="00847F5F"/>
    <w:rsid w:val="00847FEC"/>
    <w:rsid w:val="00851902"/>
    <w:rsid w:val="00851F72"/>
    <w:rsid w:val="00852498"/>
    <w:rsid w:val="0085316D"/>
    <w:rsid w:val="00853608"/>
    <w:rsid w:val="00853E5A"/>
    <w:rsid w:val="00854175"/>
    <w:rsid w:val="00854F59"/>
    <w:rsid w:val="00855B9E"/>
    <w:rsid w:val="00856087"/>
    <w:rsid w:val="008568D2"/>
    <w:rsid w:val="0085735B"/>
    <w:rsid w:val="00857478"/>
    <w:rsid w:val="00857A0D"/>
    <w:rsid w:val="00860950"/>
    <w:rsid w:val="00860998"/>
    <w:rsid w:val="008612C0"/>
    <w:rsid w:val="00861B5A"/>
    <w:rsid w:val="008620F7"/>
    <w:rsid w:val="00862431"/>
    <w:rsid w:val="0086262E"/>
    <w:rsid w:val="00863C54"/>
    <w:rsid w:val="00863DCE"/>
    <w:rsid w:val="00864B4D"/>
    <w:rsid w:val="00864F30"/>
    <w:rsid w:val="00865015"/>
    <w:rsid w:val="0086561C"/>
    <w:rsid w:val="0086565D"/>
    <w:rsid w:val="0086575D"/>
    <w:rsid w:val="008658D9"/>
    <w:rsid w:val="0086601C"/>
    <w:rsid w:val="00871A0C"/>
    <w:rsid w:val="00872054"/>
    <w:rsid w:val="00872256"/>
    <w:rsid w:val="008723BC"/>
    <w:rsid w:val="008730D1"/>
    <w:rsid w:val="00873155"/>
    <w:rsid w:val="00873C4E"/>
    <w:rsid w:val="00875355"/>
    <w:rsid w:val="0087668E"/>
    <w:rsid w:val="008772AB"/>
    <w:rsid w:val="00877C79"/>
    <w:rsid w:val="00880B8F"/>
    <w:rsid w:val="008813BF"/>
    <w:rsid w:val="00883D44"/>
    <w:rsid w:val="00884766"/>
    <w:rsid w:val="00884ABC"/>
    <w:rsid w:val="0088502F"/>
    <w:rsid w:val="00885261"/>
    <w:rsid w:val="0088573D"/>
    <w:rsid w:val="00885953"/>
    <w:rsid w:val="00885D61"/>
    <w:rsid w:val="00885F60"/>
    <w:rsid w:val="00885F84"/>
    <w:rsid w:val="00886AFE"/>
    <w:rsid w:val="00887113"/>
    <w:rsid w:val="00890338"/>
    <w:rsid w:val="008903BE"/>
    <w:rsid w:val="00892121"/>
    <w:rsid w:val="00892EA7"/>
    <w:rsid w:val="0089382E"/>
    <w:rsid w:val="008945DA"/>
    <w:rsid w:val="00895D10"/>
    <w:rsid w:val="008964D5"/>
    <w:rsid w:val="00897A65"/>
    <w:rsid w:val="00897EE7"/>
    <w:rsid w:val="008A031B"/>
    <w:rsid w:val="008A0964"/>
    <w:rsid w:val="008A1407"/>
    <w:rsid w:val="008A2204"/>
    <w:rsid w:val="008A28B2"/>
    <w:rsid w:val="008A3A93"/>
    <w:rsid w:val="008A446A"/>
    <w:rsid w:val="008A6206"/>
    <w:rsid w:val="008A720C"/>
    <w:rsid w:val="008B1226"/>
    <w:rsid w:val="008B2836"/>
    <w:rsid w:val="008B29D1"/>
    <w:rsid w:val="008B2B52"/>
    <w:rsid w:val="008B41E7"/>
    <w:rsid w:val="008B459A"/>
    <w:rsid w:val="008B5142"/>
    <w:rsid w:val="008B6494"/>
    <w:rsid w:val="008B658A"/>
    <w:rsid w:val="008B698D"/>
    <w:rsid w:val="008B7218"/>
    <w:rsid w:val="008B779B"/>
    <w:rsid w:val="008B7C7B"/>
    <w:rsid w:val="008B7D5F"/>
    <w:rsid w:val="008C07DF"/>
    <w:rsid w:val="008C266F"/>
    <w:rsid w:val="008C470F"/>
    <w:rsid w:val="008C51AB"/>
    <w:rsid w:val="008C51DF"/>
    <w:rsid w:val="008C669B"/>
    <w:rsid w:val="008C6D5E"/>
    <w:rsid w:val="008C6FEF"/>
    <w:rsid w:val="008D133A"/>
    <w:rsid w:val="008D3E96"/>
    <w:rsid w:val="008D4A63"/>
    <w:rsid w:val="008D619C"/>
    <w:rsid w:val="008D64B8"/>
    <w:rsid w:val="008D7A32"/>
    <w:rsid w:val="008E1140"/>
    <w:rsid w:val="008E286F"/>
    <w:rsid w:val="008E38C1"/>
    <w:rsid w:val="008E416C"/>
    <w:rsid w:val="008E4518"/>
    <w:rsid w:val="008E519E"/>
    <w:rsid w:val="008E5859"/>
    <w:rsid w:val="008E5FBB"/>
    <w:rsid w:val="008E630E"/>
    <w:rsid w:val="008E72D1"/>
    <w:rsid w:val="008E7A44"/>
    <w:rsid w:val="008F0B0F"/>
    <w:rsid w:val="008F0C53"/>
    <w:rsid w:val="008F1874"/>
    <w:rsid w:val="008F2828"/>
    <w:rsid w:val="008F306B"/>
    <w:rsid w:val="008F338E"/>
    <w:rsid w:val="008F366F"/>
    <w:rsid w:val="008F3E76"/>
    <w:rsid w:val="008F472B"/>
    <w:rsid w:val="008F4D6C"/>
    <w:rsid w:val="008F6386"/>
    <w:rsid w:val="008F64E4"/>
    <w:rsid w:val="008F657A"/>
    <w:rsid w:val="008F6800"/>
    <w:rsid w:val="008F6A19"/>
    <w:rsid w:val="008F6C38"/>
    <w:rsid w:val="008F6DE7"/>
    <w:rsid w:val="008F6DEA"/>
    <w:rsid w:val="008F7082"/>
    <w:rsid w:val="008F78B9"/>
    <w:rsid w:val="008F7AF6"/>
    <w:rsid w:val="009015DE"/>
    <w:rsid w:val="00901897"/>
    <w:rsid w:val="00901FAC"/>
    <w:rsid w:val="00902760"/>
    <w:rsid w:val="00902822"/>
    <w:rsid w:val="00902D0B"/>
    <w:rsid w:val="00903F5B"/>
    <w:rsid w:val="00904DCC"/>
    <w:rsid w:val="009053C7"/>
    <w:rsid w:val="009076F0"/>
    <w:rsid w:val="009102C3"/>
    <w:rsid w:val="00911A8F"/>
    <w:rsid w:val="00911DBA"/>
    <w:rsid w:val="00912C2A"/>
    <w:rsid w:val="00915E05"/>
    <w:rsid w:val="009164F9"/>
    <w:rsid w:val="009176B1"/>
    <w:rsid w:val="009208DF"/>
    <w:rsid w:val="009208F2"/>
    <w:rsid w:val="0092113E"/>
    <w:rsid w:val="0092117F"/>
    <w:rsid w:val="00922271"/>
    <w:rsid w:val="00923AB3"/>
    <w:rsid w:val="009250A0"/>
    <w:rsid w:val="0092513B"/>
    <w:rsid w:val="0092531C"/>
    <w:rsid w:val="00925585"/>
    <w:rsid w:val="00925D67"/>
    <w:rsid w:val="009260E7"/>
    <w:rsid w:val="0092674E"/>
    <w:rsid w:val="00926B58"/>
    <w:rsid w:val="00926D1C"/>
    <w:rsid w:val="0092705B"/>
    <w:rsid w:val="0092721E"/>
    <w:rsid w:val="00927358"/>
    <w:rsid w:val="00927B89"/>
    <w:rsid w:val="009303EE"/>
    <w:rsid w:val="00930F4B"/>
    <w:rsid w:val="00930FD2"/>
    <w:rsid w:val="00933206"/>
    <w:rsid w:val="00933358"/>
    <w:rsid w:val="00934917"/>
    <w:rsid w:val="00934C44"/>
    <w:rsid w:val="00934FAF"/>
    <w:rsid w:val="009352E0"/>
    <w:rsid w:val="0093603D"/>
    <w:rsid w:val="0093670E"/>
    <w:rsid w:val="00936C41"/>
    <w:rsid w:val="00936FCC"/>
    <w:rsid w:val="00937086"/>
    <w:rsid w:val="00937CBF"/>
    <w:rsid w:val="00941588"/>
    <w:rsid w:val="00941601"/>
    <w:rsid w:val="0094344A"/>
    <w:rsid w:val="00943CF9"/>
    <w:rsid w:val="009450FD"/>
    <w:rsid w:val="009452D3"/>
    <w:rsid w:val="00945A5D"/>
    <w:rsid w:val="00945ABC"/>
    <w:rsid w:val="00946614"/>
    <w:rsid w:val="009471A9"/>
    <w:rsid w:val="00947AEB"/>
    <w:rsid w:val="00950639"/>
    <w:rsid w:val="009518C9"/>
    <w:rsid w:val="00951FA5"/>
    <w:rsid w:val="009521ED"/>
    <w:rsid w:val="00952425"/>
    <w:rsid w:val="009533CF"/>
    <w:rsid w:val="0095449D"/>
    <w:rsid w:val="009546B9"/>
    <w:rsid w:val="00954ECC"/>
    <w:rsid w:val="0095535A"/>
    <w:rsid w:val="00955960"/>
    <w:rsid w:val="00955E77"/>
    <w:rsid w:val="009560D8"/>
    <w:rsid w:val="009566CD"/>
    <w:rsid w:val="009569D4"/>
    <w:rsid w:val="00956B3B"/>
    <w:rsid w:val="009574FC"/>
    <w:rsid w:val="009620A1"/>
    <w:rsid w:val="00962888"/>
    <w:rsid w:val="00962F56"/>
    <w:rsid w:val="009632C8"/>
    <w:rsid w:val="00964C3B"/>
    <w:rsid w:val="00964EBF"/>
    <w:rsid w:val="00965181"/>
    <w:rsid w:val="00965651"/>
    <w:rsid w:val="00965F99"/>
    <w:rsid w:val="009672CD"/>
    <w:rsid w:val="00967869"/>
    <w:rsid w:val="00970387"/>
    <w:rsid w:val="009718CC"/>
    <w:rsid w:val="009722F3"/>
    <w:rsid w:val="009725C5"/>
    <w:rsid w:val="009732F5"/>
    <w:rsid w:val="009736BB"/>
    <w:rsid w:val="00976702"/>
    <w:rsid w:val="00976F6E"/>
    <w:rsid w:val="00977F7E"/>
    <w:rsid w:val="00980401"/>
    <w:rsid w:val="0098153E"/>
    <w:rsid w:val="00981581"/>
    <w:rsid w:val="00981E94"/>
    <w:rsid w:val="009836CE"/>
    <w:rsid w:val="009837AE"/>
    <w:rsid w:val="00983FBA"/>
    <w:rsid w:val="00985325"/>
    <w:rsid w:val="0098536C"/>
    <w:rsid w:val="00987760"/>
    <w:rsid w:val="009879F4"/>
    <w:rsid w:val="009879FE"/>
    <w:rsid w:val="00987F6A"/>
    <w:rsid w:val="00991254"/>
    <w:rsid w:val="00991A8D"/>
    <w:rsid w:val="00991E8E"/>
    <w:rsid w:val="0099317A"/>
    <w:rsid w:val="0099320B"/>
    <w:rsid w:val="00993CDE"/>
    <w:rsid w:val="00994BDF"/>
    <w:rsid w:val="00995064"/>
    <w:rsid w:val="00995752"/>
    <w:rsid w:val="0099589E"/>
    <w:rsid w:val="00996101"/>
    <w:rsid w:val="00996534"/>
    <w:rsid w:val="00996F67"/>
    <w:rsid w:val="00997A82"/>
    <w:rsid w:val="009A0C90"/>
    <w:rsid w:val="009A1202"/>
    <w:rsid w:val="009A137F"/>
    <w:rsid w:val="009A1551"/>
    <w:rsid w:val="009A2CED"/>
    <w:rsid w:val="009A3434"/>
    <w:rsid w:val="009A44EE"/>
    <w:rsid w:val="009A4AEA"/>
    <w:rsid w:val="009A5988"/>
    <w:rsid w:val="009A5E9C"/>
    <w:rsid w:val="009A68C3"/>
    <w:rsid w:val="009A706B"/>
    <w:rsid w:val="009A7097"/>
    <w:rsid w:val="009A71BD"/>
    <w:rsid w:val="009A73DF"/>
    <w:rsid w:val="009A7653"/>
    <w:rsid w:val="009A772D"/>
    <w:rsid w:val="009A7AF7"/>
    <w:rsid w:val="009A7EB1"/>
    <w:rsid w:val="009B093F"/>
    <w:rsid w:val="009B0DB1"/>
    <w:rsid w:val="009B135B"/>
    <w:rsid w:val="009B1E44"/>
    <w:rsid w:val="009B24CD"/>
    <w:rsid w:val="009B2E0D"/>
    <w:rsid w:val="009B335B"/>
    <w:rsid w:val="009B33AB"/>
    <w:rsid w:val="009B3D5C"/>
    <w:rsid w:val="009B48D4"/>
    <w:rsid w:val="009B4D86"/>
    <w:rsid w:val="009B5780"/>
    <w:rsid w:val="009B5830"/>
    <w:rsid w:val="009B5A2B"/>
    <w:rsid w:val="009B6646"/>
    <w:rsid w:val="009B669D"/>
    <w:rsid w:val="009B75D2"/>
    <w:rsid w:val="009C30F8"/>
    <w:rsid w:val="009C3A3F"/>
    <w:rsid w:val="009C51D3"/>
    <w:rsid w:val="009C551A"/>
    <w:rsid w:val="009C57A6"/>
    <w:rsid w:val="009C5B41"/>
    <w:rsid w:val="009C67C7"/>
    <w:rsid w:val="009C71A1"/>
    <w:rsid w:val="009C7E20"/>
    <w:rsid w:val="009D0366"/>
    <w:rsid w:val="009D0711"/>
    <w:rsid w:val="009D0787"/>
    <w:rsid w:val="009D0916"/>
    <w:rsid w:val="009D201A"/>
    <w:rsid w:val="009D27F4"/>
    <w:rsid w:val="009D3229"/>
    <w:rsid w:val="009D35D6"/>
    <w:rsid w:val="009D4681"/>
    <w:rsid w:val="009D583B"/>
    <w:rsid w:val="009D6943"/>
    <w:rsid w:val="009D6E4B"/>
    <w:rsid w:val="009E10C7"/>
    <w:rsid w:val="009E200C"/>
    <w:rsid w:val="009E49EE"/>
    <w:rsid w:val="009E4AF6"/>
    <w:rsid w:val="009E5475"/>
    <w:rsid w:val="009E5895"/>
    <w:rsid w:val="009E64B5"/>
    <w:rsid w:val="009E73B9"/>
    <w:rsid w:val="009E76E3"/>
    <w:rsid w:val="009F00AA"/>
    <w:rsid w:val="009F0114"/>
    <w:rsid w:val="009F0E6D"/>
    <w:rsid w:val="009F1065"/>
    <w:rsid w:val="009F1156"/>
    <w:rsid w:val="009F1BC0"/>
    <w:rsid w:val="009F1FE2"/>
    <w:rsid w:val="009F248A"/>
    <w:rsid w:val="009F27FC"/>
    <w:rsid w:val="009F2BEE"/>
    <w:rsid w:val="009F2D76"/>
    <w:rsid w:val="009F3080"/>
    <w:rsid w:val="009F32B2"/>
    <w:rsid w:val="009F459B"/>
    <w:rsid w:val="009F4FA5"/>
    <w:rsid w:val="009F58D1"/>
    <w:rsid w:val="009F5EBC"/>
    <w:rsid w:val="009F6A15"/>
    <w:rsid w:val="009F6BEC"/>
    <w:rsid w:val="009F6ED8"/>
    <w:rsid w:val="009F6F48"/>
    <w:rsid w:val="009F79B3"/>
    <w:rsid w:val="00A01471"/>
    <w:rsid w:val="00A01955"/>
    <w:rsid w:val="00A03D05"/>
    <w:rsid w:val="00A065C2"/>
    <w:rsid w:val="00A06816"/>
    <w:rsid w:val="00A07819"/>
    <w:rsid w:val="00A10040"/>
    <w:rsid w:val="00A10450"/>
    <w:rsid w:val="00A10888"/>
    <w:rsid w:val="00A1180B"/>
    <w:rsid w:val="00A1211B"/>
    <w:rsid w:val="00A13573"/>
    <w:rsid w:val="00A142D6"/>
    <w:rsid w:val="00A143B0"/>
    <w:rsid w:val="00A14A7E"/>
    <w:rsid w:val="00A14A8B"/>
    <w:rsid w:val="00A14CB3"/>
    <w:rsid w:val="00A15AA9"/>
    <w:rsid w:val="00A166DE"/>
    <w:rsid w:val="00A16C77"/>
    <w:rsid w:val="00A17AB4"/>
    <w:rsid w:val="00A20019"/>
    <w:rsid w:val="00A2019A"/>
    <w:rsid w:val="00A201DE"/>
    <w:rsid w:val="00A20985"/>
    <w:rsid w:val="00A20F44"/>
    <w:rsid w:val="00A215F2"/>
    <w:rsid w:val="00A2167E"/>
    <w:rsid w:val="00A21BB0"/>
    <w:rsid w:val="00A21E99"/>
    <w:rsid w:val="00A225EF"/>
    <w:rsid w:val="00A22A46"/>
    <w:rsid w:val="00A2475B"/>
    <w:rsid w:val="00A25438"/>
    <w:rsid w:val="00A2582B"/>
    <w:rsid w:val="00A26EA2"/>
    <w:rsid w:val="00A27164"/>
    <w:rsid w:val="00A30175"/>
    <w:rsid w:val="00A30251"/>
    <w:rsid w:val="00A30683"/>
    <w:rsid w:val="00A311D0"/>
    <w:rsid w:val="00A3139D"/>
    <w:rsid w:val="00A31ADA"/>
    <w:rsid w:val="00A334B6"/>
    <w:rsid w:val="00A3431B"/>
    <w:rsid w:val="00A3453F"/>
    <w:rsid w:val="00A345A7"/>
    <w:rsid w:val="00A345C7"/>
    <w:rsid w:val="00A359E3"/>
    <w:rsid w:val="00A35B00"/>
    <w:rsid w:val="00A36193"/>
    <w:rsid w:val="00A361C8"/>
    <w:rsid w:val="00A365B7"/>
    <w:rsid w:val="00A3665F"/>
    <w:rsid w:val="00A36BC1"/>
    <w:rsid w:val="00A37A1E"/>
    <w:rsid w:val="00A37B55"/>
    <w:rsid w:val="00A4190F"/>
    <w:rsid w:val="00A41E95"/>
    <w:rsid w:val="00A421D2"/>
    <w:rsid w:val="00A42246"/>
    <w:rsid w:val="00A423AE"/>
    <w:rsid w:val="00A42791"/>
    <w:rsid w:val="00A43669"/>
    <w:rsid w:val="00A43DB1"/>
    <w:rsid w:val="00A43F02"/>
    <w:rsid w:val="00A4405D"/>
    <w:rsid w:val="00A447EE"/>
    <w:rsid w:val="00A44E0D"/>
    <w:rsid w:val="00A466B9"/>
    <w:rsid w:val="00A46E16"/>
    <w:rsid w:val="00A477F7"/>
    <w:rsid w:val="00A509D0"/>
    <w:rsid w:val="00A518A7"/>
    <w:rsid w:val="00A519A6"/>
    <w:rsid w:val="00A526CB"/>
    <w:rsid w:val="00A52CE1"/>
    <w:rsid w:val="00A5327F"/>
    <w:rsid w:val="00A542FC"/>
    <w:rsid w:val="00A55660"/>
    <w:rsid w:val="00A55B6B"/>
    <w:rsid w:val="00A55C97"/>
    <w:rsid w:val="00A57180"/>
    <w:rsid w:val="00A571D7"/>
    <w:rsid w:val="00A57D46"/>
    <w:rsid w:val="00A605BC"/>
    <w:rsid w:val="00A61AB5"/>
    <w:rsid w:val="00A62044"/>
    <w:rsid w:val="00A62246"/>
    <w:rsid w:val="00A6232E"/>
    <w:rsid w:val="00A631A5"/>
    <w:rsid w:val="00A63778"/>
    <w:rsid w:val="00A63BBE"/>
    <w:rsid w:val="00A644F0"/>
    <w:rsid w:val="00A646BE"/>
    <w:rsid w:val="00A7073E"/>
    <w:rsid w:val="00A709E1"/>
    <w:rsid w:val="00A70C57"/>
    <w:rsid w:val="00A71096"/>
    <w:rsid w:val="00A710E0"/>
    <w:rsid w:val="00A71466"/>
    <w:rsid w:val="00A72290"/>
    <w:rsid w:val="00A72E44"/>
    <w:rsid w:val="00A73258"/>
    <w:rsid w:val="00A735FC"/>
    <w:rsid w:val="00A75D58"/>
    <w:rsid w:val="00A7613A"/>
    <w:rsid w:val="00A7635B"/>
    <w:rsid w:val="00A763EC"/>
    <w:rsid w:val="00A764ED"/>
    <w:rsid w:val="00A7754A"/>
    <w:rsid w:val="00A80786"/>
    <w:rsid w:val="00A80BC6"/>
    <w:rsid w:val="00A81171"/>
    <w:rsid w:val="00A83956"/>
    <w:rsid w:val="00A83B69"/>
    <w:rsid w:val="00A83C13"/>
    <w:rsid w:val="00A84DF8"/>
    <w:rsid w:val="00A84E5F"/>
    <w:rsid w:val="00A85531"/>
    <w:rsid w:val="00A85665"/>
    <w:rsid w:val="00A85A73"/>
    <w:rsid w:val="00A869F2"/>
    <w:rsid w:val="00A86CF4"/>
    <w:rsid w:val="00A878E1"/>
    <w:rsid w:val="00A90708"/>
    <w:rsid w:val="00A909DB"/>
    <w:rsid w:val="00A90C61"/>
    <w:rsid w:val="00A90CAE"/>
    <w:rsid w:val="00A92110"/>
    <w:rsid w:val="00A92960"/>
    <w:rsid w:val="00A92C29"/>
    <w:rsid w:val="00A92FEF"/>
    <w:rsid w:val="00A943DF"/>
    <w:rsid w:val="00A948D7"/>
    <w:rsid w:val="00A948E7"/>
    <w:rsid w:val="00A95933"/>
    <w:rsid w:val="00A96D63"/>
    <w:rsid w:val="00A9703B"/>
    <w:rsid w:val="00A97B41"/>
    <w:rsid w:val="00AA0068"/>
    <w:rsid w:val="00AA1068"/>
    <w:rsid w:val="00AA14AD"/>
    <w:rsid w:val="00AA16A9"/>
    <w:rsid w:val="00AA21AD"/>
    <w:rsid w:val="00AA22C9"/>
    <w:rsid w:val="00AA2D38"/>
    <w:rsid w:val="00AA35C1"/>
    <w:rsid w:val="00AA371B"/>
    <w:rsid w:val="00AA40C6"/>
    <w:rsid w:val="00AA49B7"/>
    <w:rsid w:val="00AA4E28"/>
    <w:rsid w:val="00AA55B7"/>
    <w:rsid w:val="00AA6446"/>
    <w:rsid w:val="00AA65F0"/>
    <w:rsid w:val="00AA6805"/>
    <w:rsid w:val="00AA754B"/>
    <w:rsid w:val="00AA7BC1"/>
    <w:rsid w:val="00AA7C60"/>
    <w:rsid w:val="00AA7FBF"/>
    <w:rsid w:val="00AB1F42"/>
    <w:rsid w:val="00AB284F"/>
    <w:rsid w:val="00AB30AB"/>
    <w:rsid w:val="00AB4488"/>
    <w:rsid w:val="00AB4A33"/>
    <w:rsid w:val="00AB4E8D"/>
    <w:rsid w:val="00AB5480"/>
    <w:rsid w:val="00AB571D"/>
    <w:rsid w:val="00AB5AEF"/>
    <w:rsid w:val="00AB61F0"/>
    <w:rsid w:val="00AB6963"/>
    <w:rsid w:val="00AB7397"/>
    <w:rsid w:val="00AC118E"/>
    <w:rsid w:val="00AC2C6D"/>
    <w:rsid w:val="00AC3700"/>
    <w:rsid w:val="00AC3803"/>
    <w:rsid w:val="00AC4144"/>
    <w:rsid w:val="00AC4853"/>
    <w:rsid w:val="00AC4F73"/>
    <w:rsid w:val="00AC62BB"/>
    <w:rsid w:val="00AC6DA7"/>
    <w:rsid w:val="00AC7C03"/>
    <w:rsid w:val="00AD026D"/>
    <w:rsid w:val="00AD026E"/>
    <w:rsid w:val="00AD0A5D"/>
    <w:rsid w:val="00AD0FCA"/>
    <w:rsid w:val="00AD14AA"/>
    <w:rsid w:val="00AD2195"/>
    <w:rsid w:val="00AD21C5"/>
    <w:rsid w:val="00AD2480"/>
    <w:rsid w:val="00AD2EBC"/>
    <w:rsid w:val="00AD32AB"/>
    <w:rsid w:val="00AD3354"/>
    <w:rsid w:val="00AD3FE8"/>
    <w:rsid w:val="00AD40EF"/>
    <w:rsid w:val="00AD4DDA"/>
    <w:rsid w:val="00AD56D2"/>
    <w:rsid w:val="00AD59E4"/>
    <w:rsid w:val="00AD6DEE"/>
    <w:rsid w:val="00AD76B3"/>
    <w:rsid w:val="00AE11AD"/>
    <w:rsid w:val="00AE1237"/>
    <w:rsid w:val="00AE12C0"/>
    <w:rsid w:val="00AE173C"/>
    <w:rsid w:val="00AE2329"/>
    <w:rsid w:val="00AE27F0"/>
    <w:rsid w:val="00AE300B"/>
    <w:rsid w:val="00AE4407"/>
    <w:rsid w:val="00AE477C"/>
    <w:rsid w:val="00AE4861"/>
    <w:rsid w:val="00AE4A49"/>
    <w:rsid w:val="00AE4EAA"/>
    <w:rsid w:val="00AE5909"/>
    <w:rsid w:val="00AE5A6E"/>
    <w:rsid w:val="00AE5F55"/>
    <w:rsid w:val="00AE628D"/>
    <w:rsid w:val="00AE696A"/>
    <w:rsid w:val="00AE6F68"/>
    <w:rsid w:val="00AE737D"/>
    <w:rsid w:val="00AE76C7"/>
    <w:rsid w:val="00AE7D28"/>
    <w:rsid w:val="00AE7FC4"/>
    <w:rsid w:val="00AF07BA"/>
    <w:rsid w:val="00AF0A07"/>
    <w:rsid w:val="00AF0CEA"/>
    <w:rsid w:val="00AF23DE"/>
    <w:rsid w:val="00AF3E5D"/>
    <w:rsid w:val="00AF4B2E"/>
    <w:rsid w:val="00AF53F4"/>
    <w:rsid w:val="00AF549B"/>
    <w:rsid w:val="00AF5A36"/>
    <w:rsid w:val="00AF5ADB"/>
    <w:rsid w:val="00AF5B39"/>
    <w:rsid w:val="00AF5B48"/>
    <w:rsid w:val="00AF6182"/>
    <w:rsid w:val="00AF777D"/>
    <w:rsid w:val="00AF7DCD"/>
    <w:rsid w:val="00B01956"/>
    <w:rsid w:val="00B0217F"/>
    <w:rsid w:val="00B02FE7"/>
    <w:rsid w:val="00B036F7"/>
    <w:rsid w:val="00B0431F"/>
    <w:rsid w:val="00B044F0"/>
    <w:rsid w:val="00B045DF"/>
    <w:rsid w:val="00B04D82"/>
    <w:rsid w:val="00B04FEC"/>
    <w:rsid w:val="00B065BD"/>
    <w:rsid w:val="00B06714"/>
    <w:rsid w:val="00B10896"/>
    <w:rsid w:val="00B10B73"/>
    <w:rsid w:val="00B117B1"/>
    <w:rsid w:val="00B11B79"/>
    <w:rsid w:val="00B124E1"/>
    <w:rsid w:val="00B12BFB"/>
    <w:rsid w:val="00B145CE"/>
    <w:rsid w:val="00B14765"/>
    <w:rsid w:val="00B14BF3"/>
    <w:rsid w:val="00B15118"/>
    <w:rsid w:val="00B154A9"/>
    <w:rsid w:val="00B15961"/>
    <w:rsid w:val="00B165D1"/>
    <w:rsid w:val="00B20547"/>
    <w:rsid w:val="00B2083D"/>
    <w:rsid w:val="00B21190"/>
    <w:rsid w:val="00B21839"/>
    <w:rsid w:val="00B21FFB"/>
    <w:rsid w:val="00B22F93"/>
    <w:rsid w:val="00B233AB"/>
    <w:rsid w:val="00B245F5"/>
    <w:rsid w:val="00B2462E"/>
    <w:rsid w:val="00B24790"/>
    <w:rsid w:val="00B24ACB"/>
    <w:rsid w:val="00B261F0"/>
    <w:rsid w:val="00B26AF7"/>
    <w:rsid w:val="00B27536"/>
    <w:rsid w:val="00B278A1"/>
    <w:rsid w:val="00B27D87"/>
    <w:rsid w:val="00B27E4E"/>
    <w:rsid w:val="00B33AA3"/>
    <w:rsid w:val="00B33C09"/>
    <w:rsid w:val="00B33E8E"/>
    <w:rsid w:val="00B34295"/>
    <w:rsid w:val="00B3462B"/>
    <w:rsid w:val="00B3477D"/>
    <w:rsid w:val="00B3553C"/>
    <w:rsid w:val="00B35710"/>
    <w:rsid w:val="00B3599E"/>
    <w:rsid w:val="00B35B8B"/>
    <w:rsid w:val="00B35CD3"/>
    <w:rsid w:val="00B363F1"/>
    <w:rsid w:val="00B366C4"/>
    <w:rsid w:val="00B369A8"/>
    <w:rsid w:val="00B37147"/>
    <w:rsid w:val="00B40626"/>
    <w:rsid w:val="00B4210E"/>
    <w:rsid w:val="00B4228A"/>
    <w:rsid w:val="00B427A4"/>
    <w:rsid w:val="00B42C7B"/>
    <w:rsid w:val="00B432AE"/>
    <w:rsid w:val="00B441DB"/>
    <w:rsid w:val="00B44350"/>
    <w:rsid w:val="00B444A8"/>
    <w:rsid w:val="00B445AB"/>
    <w:rsid w:val="00B44942"/>
    <w:rsid w:val="00B44E25"/>
    <w:rsid w:val="00B450BB"/>
    <w:rsid w:val="00B454DF"/>
    <w:rsid w:val="00B45554"/>
    <w:rsid w:val="00B45BA9"/>
    <w:rsid w:val="00B46183"/>
    <w:rsid w:val="00B47D80"/>
    <w:rsid w:val="00B50CC4"/>
    <w:rsid w:val="00B51C38"/>
    <w:rsid w:val="00B526D3"/>
    <w:rsid w:val="00B526FF"/>
    <w:rsid w:val="00B537CE"/>
    <w:rsid w:val="00B53E0F"/>
    <w:rsid w:val="00B548CA"/>
    <w:rsid w:val="00B55797"/>
    <w:rsid w:val="00B6000B"/>
    <w:rsid w:val="00B6017B"/>
    <w:rsid w:val="00B6029A"/>
    <w:rsid w:val="00B603F1"/>
    <w:rsid w:val="00B60CCC"/>
    <w:rsid w:val="00B614BD"/>
    <w:rsid w:val="00B61F89"/>
    <w:rsid w:val="00B620C5"/>
    <w:rsid w:val="00B62C0B"/>
    <w:rsid w:val="00B62FF2"/>
    <w:rsid w:val="00B63698"/>
    <w:rsid w:val="00B648C6"/>
    <w:rsid w:val="00B65266"/>
    <w:rsid w:val="00B6549F"/>
    <w:rsid w:val="00B655C7"/>
    <w:rsid w:val="00B656CF"/>
    <w:rsid w:val="00B65DDA"/>
    <w:rsid w:val="00B65ECB"/>
    <w:rsid w:val="00B668F2"/>
    <w:rsid w:val="00B675ED"/>
    <w:rsid w:val="00B7146E"/>
    <w:rsid w:val="00B71F02"/>
    <w:rsid w:val="00B720C8"/>
    <w:rsid w:val="00B72328"/>
    <w:rsid w:val="00B72E83"/>
    <w:rsid w:val="00B7364D"/>
    <w:rsid w:val="00B73742"/>
    <w:rsid w:val="00B73FC4"/>
    <w:rsid w:val="00B745E1"/>
    <w:rsid w:val="00B74DC3"/>
    <w:rsid w:val="00B752EF"/>
    <w:rsid w:val="00B7666F"/>
    <w:rsid w:val="00B804E6"/>
    <w:rsid w:val="00B80603"/>
    <w:rsid w:val="00B81119"/>
    <w:rsid w:val="00B81150"/>
    <w:rsid w:val="00B8174B"/>
    <w:rsid w:val="00B82439"/>
    <w:rsid w:val="00B82B4C"/>
    <w:rsid w:val="00B839E0"/>
    <w:rsid w:val="00B84D2E"/>
    <w:rsid w:val="00B85E57"/>
    <w:rsid w:val="00B86C8B"/>
    <w:rsid w:val="00B8712D"/>
    <w:rsid w:val="00B873A2"/>
    <w:rsid w:val="00B87F6B"/>
    <w:rsid w:val="00B9050B"/>
    <w:rsid w:val="00B90597"/>
    <w:rsid w:val="00B909AA"/>
    <w:rsid w:val="00B909CB"/>
    <w:rsid w:val="00B90A04"/>
    <w:rsid w:val="00B91E68"/>
    <w:rsid w:val="00B928B4"/>
    <w:rsid w:val="00B92D20"/>
    <w:rsid w:val="00B93C49"/>
    <w:rsid w:val="00B950DB"/>
    <w:rsid w:val="00B96058"/>
    <w:rsid w:val="00B9691A"/>
    <w:rsid w:val="00B96AB6"/>
    <w:rsid w:val="00B9711C"/>
    <w:rsid w:val="00B971F9"/>
    <w:rsid w:val="00B97A75"/>
    <w:rsid w:val="00B97ECA"/>
    <w:rsid w:val="00BA0425"/>
    <w:rsid w:val="00BA1DC9"/>
    <w:rsid w:val="00BA275D"/>
    <w:rsid w:val="00BA2F7E"/>
    <w:rsid w:val="00BA3DE0"/>
    <w:rsid w:val="00BA43C5"/>
    <w:rsid w:val="00BA46F8"/>
    <w:rsid w:val="00BA5B90"/>
    <w:rsid w:val="00BA619F"/>
    <w:rsid w:val="00BA65D8"/>
    <w:rsid w:val="00BA7046"/>
    <w:rsid w:val="00BA72C5"/>
    <w:rsid w:val="00BB084C"/>
    <w:rsid w:val="00BB111B"/>
    <w:rsid w:val="00BB241D"/>
    <w:rsid w:val="00BB2AE6"/>
    <w:rsid w:val="00BB3A99"/>
    <w:rsid w:val="00BB3F42"/>
    <w:rsid w:val="00BB4389"/>
    <w:rsid w:val="00BB48F9"/>
    <w:rsid w:val="00BB529C"/>
    <w:rsid w:val="00BB55CA"/>
    <w:rsid w:val="00BB58A2"/>
    <w:rsid w:val="00BB785B"/>
    <w:rsid w:val="00BB7926"/>
    <w:rsid w:val="00BB7CE2"/>
    <w:rsid w:val="00BB7F12"/>
    <w:rsid w:val="00BC217D"/>
    <w:rsid w:val="00BC2423"/>
    <w:rsid w:val="00BC2AF9"/>
    <w:rsid w:val="00BC2BF2"/>
    <w:rsid w:val="00BC2F8E"/>
    <w:rsid w:val="00BC3CD4"/>
    <w:rsid w:val="00BC3DEC"/>
    <w:rsid w:val="00BC44CB"/>
    <w:rsid w:val="00BC4AC2"/>
    <w:rsid w:val="00BC53E1"/>
    <w:rsid w:val="00BC6201"/>
    <w:rsid w:val="00BC6A8B"/>
    <w:rsid w:val="00BC7D73"/>
    <w:rsid w:val="00BD028D"/>
    <w:rsid w:val="00BD0455"/>
    <w:rsid w:val="00BD1442"/>
    <w:rsid w:val="00BD1840"/>
    <w:rsid w:val="00BD19D6"/>
    <w:rsid w:val="00BD1AB7"/>
    <w:rsid w:val="00BD2105"/>
    <w:rsid w:val="00BD2380"/>
    <w:rsid w:val="00BD3E4D"/>
    <w:rsid w:val="00BD45DF"/>
    <w:rsid w:val="00BD5F61"/>
    <w:rsid w:val="00BD601C"/>
    <w:rsid w:val="00BD65C2"/>
    <w:rsid w:val="00BD6741"/>
    <w:rsid w:val="00BD6F7A"/>
    <w:rsid w:val="00BD70AB"/>
    <w:rsid w:val="00BD737D"/>
    <w:rsid w:val="00BD7A0E"/>
    <w:rsid w:val="00BE01FD"/>
    <w:rsid w:val="00BE1175"/>
    <w:rsid w:val="00BE1B8F"/>
    <w:rsid w:val="00BE28F5"/>
    <w:rsid w:val="00BE2C62"/>
    <w:rsid w:val="00BE2CB7"/>
    <w:rsid w:val="00BE307E"/>
    <w:rsid w:val="00BE50D8"/>
    <w:rsid w:val="00BE510E"/>
    <w:rsid w:val="00BE5AB4"/>
    <w:rsid w:val="00BE5D19"/>
    <w:rsid w:val="00BE69B2"/>
    <w:rsid w:val="00BE712E"/>
    <w:rsid w:val="00BF0669"/>
    <w:rsid w:val="00BF1B90"/>
    <w:rsid w:val="00BF1EDE"/>
    <w:rsid w:val="00BF212C"/>
    <w:rsid w:val="00BF2B18"/>
    <w:rsid w:val="00BF2C87"/>
    <w:rsid w:val="00BF360F"/>
    <w:rsid w:val="00BF4F22"/>
    <w:rsid w:val="00BF54D3"/>
    <w:rsid w:val="00BF56A0"/>
    <w:rsid w:val="00BF59CF"/>
    <w:rsid w:val="00BF6538"/>
    <w:rsid w:val="00BF74AE"/>
    <w:rsid w:val="00BF77C9"/>
    <w:rsid w:val="00C00552"/>
    <w:rsid w:val="00C00702"/>
    <w:rsid w:val="00C00B29"/>
    <w:rsid w:val="00C013C1"/>
    <w:rsid w:val="00C01F11"/>
    <w:rsid w:val="00C022C5"/>
    <w:rsid w:val="00C02475"/>
    <w:rsid w:val="00C039B6"/>
    <w:rsid w:val="00C03B92"/>
    <w:rsid w:val="00C040FC"/>
    <w:rsid w:val="00C04312"/>
    <w:rsid w:val="00C05928"/>
    <w:rsid w:val="00C0627C"/>
    <w:rsid w:val="00C06456"/>
    <w:rsid w:val="00C0675D"/>
    <w:rsid w:val="00C0748F"/>
    <w:rsid w:val="00C075BC"/>
    <w:rsid w:val="00C07D38"/>
    <w:rsid w:val="00C10216"/>
    <w:rsid w:val="00C1081A"/>
    <w:rsid w:val="00C115FB"/>
    <w:rsid w:val="00C11DA8"/>
    <w:rsid w:val="00C12EF1"/>
    <w:rsid w:val="00C13634"/>
    <w:rsid w:val="00C1386F"/>
    <w:rsid w:val="00C13CA3"/>
    <w:rsid w:val="00C13E6D"/>
    <w:rsid w:val="00C14D7E"/>
    <w:rsid w:val="00C14E03"/>
    <w:rsid w:val="00C15FDA"/>
    <w:rsid w:val="00C1719F"/>
    <w:rsid w:val="00C215C5"/>
    <w:rsid w:val="00C21BBD"/>
    <w:rsid w:val="00C21DC1"/>
    <w:rsid w:val="00C234C8"/>
    <w:rsid w:val="00C23574"/>
    <w:rsid w:val="00C23915"/>
    <w:rsid w:val="00C23F4A"/>
    <w:rsid w:val="00C2490D"/>
    <w:rsid w:val="00C260D4"/>
    <w:rsid w:val="00C268C5"/>
    <w:rsid w:val="00C2758A"/>
    <w:rsid w:val="00C27860"/>
    <w:rsid w:val="00C27DF2"/>
    <w:rsid w:val="00C305C0"/>
    <w:rsid w:val="00C308BE"/>
    <w:rsid w:val="00C33C28"/>
    <w:rsid w:val="00C33DDC"/>
    <w:rsid w:val="00C34B56"/>
    <w:rsid w:val="00C3646B"/>
    <w:rsid w:val="00C367B9"/>
    <w:rsid w:val="00C36F87"/>
    <w:rsid w:val="00C37485"/>
    <w:rsid w:val="00C378ED"/>
    <w:rsid w:val="00C40AB2"/>
    <w:rsid w:val="00C41033"/>
    <w:rsid w:val="00C41452"/>
    <w:rsid w:val="00C42325"/>
    <w:rsid w:val="00C42360"/>
    <w:rsid w:val="00C42D06"/>
    <w:rsid w:val="00C4428C"/>
    <w:rsid w:val="00C443E7"/>
    <w:rsid w:val="00C4452B"/>
    <w:rsid w:val="00C44894"/>
    <w:rsid w:val="00C46288"/>
    <w:rsid w:val="00C46393"/>
    <w:rsid w:val="00C47539"/>
    <w:rsid w:val="00C47B1E"/>
    <w:rsid w:val="00C47D2A"/>
    <w:rsid w:val="00C52D39"/>
    <w:rsid w:val="00C53798"/>
    <w:rsid w:val="00C53978"/>
    <w:rsid w:val="00C54AC5"/>
    <w:rsid w:val="00C54CB1"/>
    <w:rsid w:val="00C55205"/>
    <w:rsid w:val="00C55E22"/>
    <w:rsid w:val="00C55FA7"/>
    <w:rsid w:val="00C56851"/>
    <w:rsid w:val="00C6153A"/>
    <w:rsid w:val="00C6214D"/>
    <w:rsid w:val="00C62A78"/>
    <w:rsid w:val="00C62DED"/>
    <w:rsid w:val="00C62E89"/>
    <w:rsid w:val="00C6305F"/>
    <w:rsid w:val="00C63747"/>
    <w:rsid w:val="00C63A24"/>
    <w:rsid w:val="00C6421B"/>
    <w:rsid w:val="00C6489A"/>
    <w:rsid w:val="00C650E9"/>
    <w:rsid w:val="00C66825"/>
    <w:rsid w:val="00C66B48"/>
    <w:rsid w:val="00C66B81"/>
    <w:rsid w:val="00C70510"/>
    <w:rsid w:val="00C70556"/>
    <w:rsid w:val="00C71A85"/>
    <w:rsid w:val="00C71C86"/>
    <w:rsid w:val="00C73E58"/>
    <w:rsid w:val="00C73EF8"/>
    <w:rsid w:val="00C74811"/>
    <w:rsid w:val="00C7541F"/>
    <w:rsid w:val="00C76C3E"/>
    <w:rsid w:val="00C76F36"/>
    <w:rsid w:val="00C76FBC"/>
    <w:rsid w:val="00C77042"/>
    <w:rsid w:val="00C7768B"/>
    <w:rsid w:val="00C77DA0"/>
    <w:rsid w:val="00C77E04"/>
    <w:rsid w:val="00C801B8"/>
    <w:rsid w:val="00C802E2"/>
    <w:rsid w:val="00C81E74"/>
    <w:rsid w:val="00C82928"/>
    <w:rsid w:val="00C85984"/>
    <w:rsid w:val="00C85E10"/>
    <w:rsid w:val="00C86B80"/>
    <w:rsid w:val="00C8791F"/>
    <w:rsid w:val="00C87B88"/>
    <w:rsid w:val="00C87C80"/>
    <w:rsid w:val="00C87EFF"/>
    <w:rsid w:val="00C902E3"/>
    <w:rsid w:val="00C913BF"/>
    <w:rsid w:val="00C91A26"/>
    <w:rsid w:val="00C92934"/>
    <w:rsid w:val="00C930FC"/>
    <w:rsid w:val="00C93653"/>
    <w:rsid w:val="00C93CE5"/>
    <w:rsid w:val="00C954DB"/>
    <w:rsid w:val="00C95B72"/>
    <w:rsid w:val="00C95D79"/>
    <w:rsid w:val="00C96011"/>
    <w:rsid w:val="00C960A5"/>
    <w:rsid w:val="00C96246"/>
    <w:rsid w:val="00C97217"/>
    <w:rsid w:val="00C97DBC"/>
    <w:rsid w:val="00CA225A"/>
    <w:rsid w:val="00CA3194"/>
    <w:rsid w:val="00CA4541"/>
    <w:rsid w:val="00CA4A26"/>
    <w:rsid w:val="00CA4C5E"/>
    <w:rsid w:val="00CA50DE"/>
    <w:rsid w:val="00CA56E5"/>
    <w:rsid w:val="00CA5B7C"/>
    <w:rsid w:val="00CB185F"/>
    <w:rsid w:val="00CB216D"/>
    <w:rsid w:val="00CB2DA4"/>
    <w:rsid w:val="00CB56D7"/>
    <w:rsid w:val="00CB62B4"/>
    <w:rsid w:val="00CB677A"/>
    <w:rsid w:val="00CB6C9F"/>
    <w:rsid w:val="00CB6DA5"/>
    <w:rsid w:val="00CB73F3"/>
    <w:rsid w:val="00CB7490"/>
    <w:rsid w:val="00CB77AF"/>
    <w:rsid w:val="00CB77FB"/>
    <w:rsid w:val="00CB7C00"/>
    <w:rsid w:val="00CC14A3"/>
    <w:rsid w:val="00CC1C36"/>
    <w:rsid w:val="00CC22E8"/>
    <w:rsid w:val="00CC2A5E"/>
    <w:rsid w:val="00CC3BBF"/>
    <w:rsid w:val="00CC3E6E"/>
    <w:rsid w:val="00CC486A"/>
    <w:rsid w:val="00CC4988"/>
    <w:rsid w:val="00CC49EF"/>
    <w:rsid w:val="00CC4CD0"/>
    <w:rsid w:val="00CC4DF6"/>
    <w:rsid w:val="00CC5513"/>
    <w:rsid w:val="00CC5739"/>
    <w:rsid w:val="00CC6804"/>
    <w:rsid w:val="00CC7042"/>
    <w:rsid w:val="00CC7AFC"/>
    <w:rsid w:val="00CC7F9A"/>
    <w:rsid w:val="00CD03E4"/>
    <w:rsid w:val="00CD0C27"/>
    <w:rsid w:val="00CD132F"/>
    <w:rsid w:val="00CD13B9"/>
    <w:rsid w:val="00CD2CE2"/>
    <w:rsid w:val="00CD380F"/>
    <w:rsid w:val="00CD43AB"/>
    <w:rsid w:val="00CD46EC"/>
    <w:rsid w:val="00CD60C8"/>
    <w:rsid w:val="00CD7BBE"/>
    <w:rsid w:val="00CE0A4D"/>
    <w:rsid w:val="00CE0DA4"/>
    <w:rsid w:val="00CE1664"/>
    <w:rsid w:val="00CE189C"/>
    <w:rsid w:val="00CE1E7B"/>
    <w:rsid w:val="00CE2328"/>
    <w:rsid w:val="00CE322E"/>
    <w:rsid w:val="00CE3C8F"/>
    <w:rsid w:val="00CE3E32"/>
    <w:rsid w:val="00CE5773"/>
    <w:rsid w:val="00CE58F3"/>
    <w:rsid w:val="00CE6162"/>
    <w:rsid w:val="00CE6213"/>
    <w:rsid w:val="00CE679D"/>
    <w:rsid w:val="00CE68AC"/>
    <w:rsid w:val="00CE7063"/>
    <w:rsid w:val="00CE70B0"/>
    <w:rsid w:val="00CF0FFD"/>
    <w:rsid w:val="00CF2632"/>
    <w:rsid w:val="00CF3A15"/>
    <w:rsid w:val="00CF4B5D"/>
    <w:rsid w:val="00CF4C71"/>
    <w:rsid w:val="00CF5E26"/>
    <w:rsid w:val="00CF6202"/>
    <w:rsid w:val="00CF6273"/>
    <w:rsid w:val="00CF67C5"/>
    <w:rsid w:val="00CF6FF9"/>
    <w:rsid w:val="00CF7C4D"/>
    <w:rsid w:val="00D00E27"/>
    <w:rsid w:val="00D01196"/>
    <w:rsid w:val="00D02C4F"/>
    <w:rsid w:val="00D02CA5"/>
    <w:rsid w:val="00D02E83"/>
    <w:rsid w:val="00D03663"/>
    <w:rsid w:val="00D03E1A"/>
    <w:rsid w:val="00D043EB"/>
    <w:rsid w:val="00D04461"/>
    <w:rsid w:val="00D0455E"/>
    <w:rsid w:val="00D0498E"/>
    <w:rsid w:val="00D04D46"/>
    <w:rsid w:val="00D05F88"/>
    <w:rsid w:val="00D06144"/>
    <w:rsid w:val="00D0632D"/>
    <w:rsid w:val="00D06513"/>
    <w:rsid w:val="00D07E67"/>
    <w:rsid w:val="00D07FA0"/>
    <w:rsid w:val="00D10ADD"/>
    <w:rsid w:val="00D10B3A"/>
    <w:rsid w:val="00D1130B"/>
    <w:rsid w:val="00D116A4"/>
    <w:rsid w:val="00D13BCC"/>
    <w:rsid w:val="00D14E33"/>
    <w:rsid w:val="00D1549C"/>
    <w:rsid w:val="00D15915"/>
    <w:rsid w:val="00D15FCD"/>
    <w:rsid w:val="00D160AC"/>
    <w:rsid w:val="00D16D4A"/>
    <w:rsid w:val="00D17431"/>
    <w:rsid w:val="00D175D4"/>
    <w:rsid w:val="00D17B86"/>
    <w:rsid w:val="00D17DB9"/>
    <w:rsid w:val="00D20137"/>
    <w:rsid w:val="00D20AF9"/>
    <w:rsid w:val="00D20FA8"/>
    <w:rsid w:val="00D21889"/>
    <w:rsid w:val="00D21AD4"/>
    <w:rsid w:val="00D21FEB"/>
    <w:rsid w:val="00D2209A"/>
    <w:rsid w:val="00D22140"/>
    <w:rsid w:val="00D22379"/>
    <w:rsid w:val="00D236BE"/>
    <w:rsid w:val="00D23A2B"/>
    <w:rsid w:val="00D24455"/>
    <w:rsid w:val="00D2452B"/>
    <w:rsid w:val="00D2483C"/>
    <w:rsid w:val="00D2527D"/>
    <w:rsid w:val="00D2566E"/>
    <w:rsid w:val="00D25C78"/>
    <w:rsid w:val="00D27167"/>
    <w:rsid w:val="00D27956"/>
    <w:rsid w:val="00D31358"/>
    <w:rsid w:val="00D3162A"/>
    <w:rsid w:val="00D32FF6"/>
    <w:rsid w:val="00D334D0"/>
    <w:rsid w:val="00D33B34"/>
    <w:rsid w:val="00D33B3B"/>
    <w:rsid w:val="00D34A8C"/>
    <w:rsid w:val="00D34B29"/>
    <w:rsid w:val="00D35077"/>
    <w:rsid w:val="00D352B2"/>
    <w:rsid w:val="00D35895"/>
    <w:rsid w:val="00D35C41"/>
    <w:rsid w:val="00D3687E"/>
    <w:rsid w:val="00D36F6E"/>
    <w:rsid w:val="00D3725B"/>
    <w:rsid w:val="00D37B55"/>
    <w:rsid w:val="00D40A08"/>
    <w:rsid w:val="00D40C8D"/>
    <w:rsid w:val="00D4191D"/>
    <w:rsid w:val="00D419AB"/>
    <w:rsid w:val="00D419BB"/>
    <w:rsid w:val="00D41E45"/>
    <w:rsid w:val="00D42198"/>
    <w:rsid w:val="00D42641"/>
    <w:rsid w:val="00D426CF"/>
    <w:rsid w:val="00D429C3"/>
    <w:rsid w:val="00D42A01"/>
    <w:rsid w:val="00D431EB"/>
    <w:rsid w:val="00D43EC4"/>
    <w:rsid w:val="00D4483A"/>
    <w:rsid w:val="00D44D0F"/>
    <w:rsid w:val="00D451AC"/>
    <w:rsid w:val="00D455F7"/>
    <w:rsid w:val="00D46F9C"/>
    <w:rsid w:val="00D47454"/>
    <w:rsid w:val="00D5126D"/>
    <w:rsid w:val="00D5139B"/>
    <w:rsid w:val="00D5155A"/>
    <w:rsid w:val="00D51DC7"/>
    <w:rsid w:val="00D51DDA"/>
    <w:rsid w:val="00D525E5"/>
    <w:rsid w:val="00D5277F"/>
    <w:rsid w:val="00D5281D"/>
    <w:rsid w:val="00D52FA7"/>
    <w:rsid w:val="00D53AD3"/>
    <w:rsid w:val="00D54325"/>
    <w:rsid w:val="00D54B5C"/>
    <w:rsid w:val="00D57D01"/>
    <w:rsid w:val="00D60CD2"/>
    <w:rsid w:val="00D60DAB"/>
    <w:rsid w:val="00D6133D"/>
    <w:rsid w:val="00D614B9"/>
    <w:rsid w:val="00D67544"/>
    <w:rsid w:val="00D7035E"/>
    <w:rsid w:val="00D7094C"/>
    <w:rsid w:val="00D70C49"/>
    <w:rsid w:val="00D723D9"/>
    <w:rsid w:val="00D7241B"/>
    <w:rsid w:val="00D726FA"/>
    <w:rsid w:val="00D7458D"/>
    <w:rsid w:val="00D74805"/>
    <w:rsid w:val="00D74DB4"/>
    <w:rsid w:val="00D75C26"/>
    <w:rsid w:val="00D75CD3"/>
    <w:rsid w:val="00D75CF5"/>
    <w:rsid w:val="00D76001"/>
    <w:rsid w:val="00D76A41"/>
    <w:rsid w:val="00D76E3D"/>
    <w:rsid w:val="00D77168"/>
    <w:rsid w:val="00D80057"/>
    <w:rsid w:val="00D809A0"/>
    <w:rsid w:val="00D819D1"/>
    <w:rsid w:val="00D81E17"/>
    <w:rsid w:val="00D82B72"/>
    <w:rsid w:val="00D82F09"/>
    <w:rsid w:val="00D830E4"/>
    <w:rsid w:val="00D83693"/>
    <w:rsid w:val="00D83AB7"/>
    <w:rsid w:val="00D83CAB"/>
    <w:rsid w:val="00D8486C"/>
    <w:rsid w:val="00D848DF"/>
    <w:rsid w:val="00D8510C"/>
    <w:rsid w:val="00D851CB"/>
    <w:rsid w:val="00D8628D"/>
    <w:rsid w:val="00D868AF"/>
    <w:rsid w:val="00D86938"/>
    <w:rsid w:val="00D869B9"/>
    <w:rsid w:val="00D87333"/>
    <w:rsid w:val="00D87E0D"/>
    <w:rsid w:val="00D90AD8"/>
    <w:rsid w:val="00D916E6"/>
    <w:rsid w:val="00D91898"/>
    <w:rsid w:val="00D93B88"/>
    <w:rsid w:val="00D94303"/>
    <w:rsid w:val="00D96798"/>
    <w:rsid w:val="00D9717A"/>
    <w:rsid w:val="00DA128B"/>
    <w:rsid w:val="00DA1B52"/>
    <w:rsid w:val="00DA1D1E"/>
    <w:rsid w:val="00DA236A"/>
    <w:rsid w:val="00DA461B"/>
    <w:rsid w:val="00DA481A"/>
    <w:rsid w:val="00DA4B3D"/>
    <w:rsid w:val="00DA4DF6"/>
    <w:rsid w:val="00DA632D"/>
    <w:rsid w:val="00DA6626"/>
    <w:rsid w:val="00DA6D31"/>
    <w:rsid w:val="00DA7435"/>
    <w:rsid w:val="00DB0055"/>
    <w:rsid w:val="00DB00B2"/>
    <w:rsid w:val="00DB0D72"/>
    <w:rsid w:val="00DB134A"/>
    <w:rsid w:val="00DB1D9B"/>
    <w:rsid w:val="00DB1F70"/>
    <w:rsid w:val="00DB25CC"/>
    <w:rsid w:val="00DB2EF9"/>
    <w:rsid w:val="00DB302C"/>
    <w:rsid w:val="00DB39C1"/>
    <w:rsid w:val="00DB48B0"/>
    <w:rsid w:val="00DB5BED"/>
    <w:rsid w:val="00DB67D3"/>
    <w:rsid w:val="00DB6EEE"/>
    <w:rsid w:val="00DC039F"/>
    <w:rsid w:val="00DC137E"/>
    <w:rsid w:val="00DC195F"/>
    <w:rsid w:val="00DC1AA4"/>
    <w:rsid w:val="00DC1D94"/>
    <w:rsid w:val="00DC2DC8"/>
    <w:rsid w:val="00DC35DD"/>
    <w:rsid w:val="00DC37DD"/>
    <w:rsid w:val="00DC38AC"/>
    <w:rsid w:val="00DC3B01"/>
    <w:rsid w:val="00DC51C4"/>
    <w:rsid w:val="00DC6BEB"/>
    <w:rsid w:val="00DC6DCB"/>
    <w:rsid w:val="00DD0ADF"/>
    <w:rsid w:val="00DD0B00"/>
    <w:rsid w:val="00DD1A95"/>
    <w:rsid w:val="00DD26A8"/>
    <w:rsid w:val="00DD2804"/>
    <w:rsid w:val="00DD2A51"/>
    <w:rsid w:val="00DD3299"/>
    <w:rsid w:val="00DD3903"/>
    <w:rsid w:val="00DD4D8B"/>
    <w:rsid w:val="00DD526B"/>
    <w:rsid w:val="00DD549D"/>
    <w:rsid w:val="00DD5B5D"/>
    <w:rsid w:val="00DD5C12"/>
    <w:rsid w:val="00DD5D9F"/>
    <w:rsid w:val="00DD6778"/>
    <w:rsid w:val="00DD7798"/>
    <w:rsid w:val="00DE1061"/>
    <w:rsid w:val="00DE114F"/>
    <w:rsid w:val="00DE2075"/>
    <w:rsid w:val="00DE33C9"/>
    <w:rsid w:val="00DE3614"/>
    <w:rsid w:val="00DE3FCC"/>
    <w:rsid w:val="00DE422C"/>
    <w:rsid w:val="00DE4701"/>
    <w:rsid w:val="00DE4AB7"/>
    <w:rsid w:val="00DE4B2D"/>
    <w:rsid w:val="00DE5398"/>
    <w:rsid w:val="00DE71F2"/>
    <w:rsid w:val="00DE7BF5"/>
    <w:rsid w:val="00DF049B"/>
    <w:rsid w:val="00DF0A79"/>
    <w:rsid w:val="00DF246D"/>
    <w:rsid w:val="00DF2F32"/>
    <w:rsid w:val="00DF3632"/>
    <w:rsid w:val="00DF4B10"/>
    <w:rsid w:val="00DF5FA6"/>
    <w:rsid w:val="00DF68D2"/>
    <w:rsid w:val="00DF6D86"/>
    <w:rsid w:val="00DF7B67"/>
    <w:rsid w:val="00DF7CD6"/>
    <w:rsid w:val="00E02D46"/>
    <w:rsid w:val="00E036EB"/>
    <w:rsid w:val="00E03C01"/>
    <w:rsid w:val="00E04745"/>
    <w:rsid w:val="00E0545B"/>
    <w:rsid w:val="00E05AAC"/>
    <w:rsid w:val="00E05F3D"/>
    <w:rsid w:val="00E05FBB"/>
    <w:rsid w:val="00E064CA"/>
    <w:rsid w:val="00E06666"/>
    <w:rsid w:val="00E07951"/>
    <w:rsid w:val="00E07E39"/>
    <w:rsid w:val="00E10AB3"/>
    <w:rsid w:val="00E10D57"/>
    <w:rsid w:val="00E12279"/>
    <w:rsid w:val="00E147C3"/>
    <w:rsid w:val="00E14A3D"/>
    <w:rsid w:val="00E15992"/>
    <w:rsid w:val="00E17051"/>
    <w:rsid w:val="00E17309"/>
    <w:rsid w:val="00E20155"/>
    <w:rsid w:val="00E20925"/>
    <w:rsid w:val="00E231B6"/>
    <w:rsid w:val="00E23C4B"/>
    <w:rsid w:val="00E2458D"/>
    <w:rsid w:val="00E24D03"/>
    <w:rsid w:val="00E2545E"/>
    <w:rsid w:val="00E25644"/>
    <w:rsid w:val="00E25C09"/>
    <w:rsid w:val="00E2624E"/>
    <w:rsid w:val="00E264A6"/>
    <w:rsid w:val="00E26FFA"/>
    <w:rsid w:val="00E270FB"/>
    <w:rsid w:val="00E27345"/>
    <w:rsid w:val="00E301D0"/>
    <w:rsid w:val="00E31F36"/>
    <w:rsid w:val="00E325DF"/>
    <w:rsid w:val="00E33D76"/>
    <w:rsid w:val="00E340A0"/>
    <w:rsid w:val="00E346CF"/>
    <w:rsid w:val="00E34AC3"/>
    <w:rsid w:val="00E350E5"/>
    <w:rsid w:val="00E35165"/>
    <w:rsid w:val="00E352CE"/>
    <w:rsid w:val="00E366FF"/>
    <w:rsid w:val="00E3742A"/>
    <w:rsid w:val="00E37652"/>
    <w:rsid w:val="00E37D6B"/>
    <w:rsid w:val="00E37E38"/>
    <w:rsid w:val="00E40E8C"/>
    <w:rsid w:val="00E42842"/>
    <w:rsid w:val="00E46F99"/>
    <w:rsid w:val="00E50242"/>
    <w:rsid w:val="00E50943"/>
    <w:rsid w:val="00E50C59"/>
    <w:rsid w:val="00E5282D"/>
    <w:rsid w:val="00E52A5C"/>
    <w:rsid w:val="00E53211"/>
    <w:rsid w:val="00E534BE"/>
    <w:rsid w:val="00E54C6B"/>
    <w:rsid w:val="00E5509E"/>
    <w:rsid w:val="00E55672"/>
    <w:rsid w:val="00E56BFC"/>
    <w:rsid w:val="00E57E6E"/>
    <w:rsid w:val="00E60071"/>
    <w:rsid w:val="00E60B34"/>
    <w:rsid w:val="00E60CD7"/>
    <w:rsid w:val="00E61AD3"/>
    <w:rsid w:val="00E61F80"/>
    <w:rsid w:val="00E6215D"/>
    <w:rsid w:val="00E62743"/>
    <w:rsid w:val="00E6290E"/>
    <w:rsid w:val="00E63A28"/>
    <w:rsid w:val="00E63FD1"/>
    <w:rsid w:val="00E64615"/>
    <w:rsid w:val="00E65F38"/>
    <w:rsid w:val="00E66083"/>
    <w:rsid w:val="00E673F7"/>
    <w:rsid w:val="00E6759D"/>
    <w:rsid w:val="00E70A34"/>
    <w:rsid w:val="00E70F13"/>
    <w:rsid w:val="00E7119E"/>
    <w:rsid w:val="00E7336F"/>
    <w:rsid w:val="00E73C83"/>
    <w:rsid w:val="00E75327"/>
    <w:rsid w:val="00E75343"/>
    <w:rsid w:val="00E753B8"/>
    <w:rsid w:val="00E75A94"/>
    <w:rsid w:val="00E75D69"/>
    <w:rsid w:val="00E75F7F"/>
    <w:rsid w:val="00E761EB"/>
    <w:rsid w:val="00E80484"/>
    <w:rsid w:val="00E80821"/>
    <w:rsid w:val="00E809A6"/>
    <w:rsid w:val="00E80C3D"/>
    <w:rsid w:val="00E81984"/>
    <w:rsid w:val="00E8257B"/>
    <w:rsid w:val="00E82B1E"/>
    <w:rsid w:val="00E83D2B"/>
    <w:rsid w:val="00E83F69"/>
    <w:rsid w:val="00E85499"/>
    <w:rsid w:val="00E859A9"/>
    <w:rsid w:val="00E87367"/>
    <w:rsid w:val="00E8786F"/>
    <w:rsid w:val="00E87D87"/>
    <w:rsid w:val="00E9035E"/>
    <w:rsid w:val="00E906CA"/>
    <w:rsid w:val="00E90EC2"/>
    <w:rsid w:val="00E91AA4"/>
    <w:rsid w:val="00E91BAE"/>
    <w:rsid w:val="00E92255"/>
    <w:rsid w:val="00E928F1"/>
    <w:rsid w:val="00E93310"/>
    <w:rsid w:val="00E93322"/>
    <w:rsid w:val="00E93328"/>
    <w:rsid w:val="00E934D5"/>
    <w:rsid w:val="00E94AFA"/>
    <w:rsid w:val="00E953C4"/>
    <w:rsid w:val="00E96759"/>
    <w:rsid w:val="00E96E0B"/>
    <w:rsid w:val="00EA13A8"/>
    <w:rsid w:val="00EA21BC"/>
    <w:rsid w:val="00EA21EF"/>
    <w:rsid w:val="00EA24CE"/>
    <w:rsid w:val="00EA2CB0"/>
    <w:rsid w:val="00EA39D9"/>
    <w:rsid w:val="00EA4B1F"/>
    <w:rsid w:val="00EA52FB"/>
    <w:rsid w:val="00EA6A90"/>
    <w:rsid w:val="00EA6C02"/>
    <w:rsid w:val="00EB00CF"/>
    <w:rsid w:val="00EB037B"/>
    <w:rsid w:val="00EB0D08"/>
    <w:rsid w:val="00EB0F0D"/>
    <w:rsid w:val="00EB2595"/>
    <w:rsid w:val="00EB2DDE"/>
    <w:rsid w:val="00EB2E46"/>
    <w:rsid w:val="00EB30B4"/>
    <w:rsid w:val="00EB3162"/>
    <w:rsid w:val="00EB33E6"/>
    <w:rsid w:val="00EB4618"/>
    <w:rsid w:val="00EB4752"/>
    <w:rsid w:val="00EB5A6F"/>
    <w:rsid w:val="00EB62FC"/>
    <w:rsid w:val="00EB6C13"/>
    <w:rsid w:val="00EB7817"/>
    <w:rsid w:val="00EC0D4E"/>
    <w:rsid w:val="00EC121E"/>
    <w:rsid w:val="00EC13BB"/>
    <w:rsid w:val="00EC248D"/>
    <w:rsid w:val="00EC2BAB"/>
    <w:rsid w:val="00EC321F"/>
    <w:rsid w:val="00EC4060"/>
    <w:rsid w:val="00EC524E"/>
    <w:rsid w:val="00EC5EA0"/>
    <w:rsid w:val="00EC6939"/>
    <w:rsid w:val="00EC6EFF"/>
    <w:rsid w:val="00EC6FFB"/>
    <w:rsid w:val="00EC73A8"/>
    <w:rsid w:val="00EC76CD"/>
    <w:rsid w:val="00EC7946"/>
    <w:rsid w:val="00ED1142"/>
    <w:rsid w:val="00ED13E1"/>
    <w:rsid w:val="00ED2D87"/>
    <w:rsid w:val="00ED2DB7"/>
    <w:rsid w:val="00ED4A82"/>
    <w:rsid w:val="00ED591F"/>
    <w:rsid w:val="00ED5B1A"/>
    <w:rsid w:val="00ED766B"/>
    <w:rsid w:val="00EE03AB"/>
    <w:rsid w:val="00EE0A1C"/>
    <w:rsid w:val="00EE0EC2"/>
    <w:rsid w:val="00EE0F7E"/>
    <w:rsid w:val="00EE26E1"/>
    <w:rsid w:val="00EE2F4A"/>
    <w:rsid w:val="00EE3483"/>
    <w:rsid w:val="00EE51C1"/>
    <w:rsid w:val="00EE75CA"/>
    <w:rsid w:val="00EF00FB"/>
    <w:rsid w:val="00EF1BC4"/>
    <w:rsid w:val="00EF26EE"/>
    <w:rsid w:val="00EF2BF6"/>
    <w:rsid w:val="00EF314F"/>
    <w:rsid w:val="00EF37AB"/>
    <w:rsid w:val="00EF4233"/>
    <w:rsid w:val="00EF42C5"/>
    <w:rsid w:val="00EF441E"/>
    <w:rsid w:val="00EF48EF"/>
    <w:rsid w:val="00EF4E0A"/>
    <w:rsid w:val="00EF5615"/>
    <w:rsid w:val="00EF612A"/>
    <w:rsid w:val="00F006F3"/>
    <w:rsid w:val="00F00D2C"/>
    <w:rsid w:val="00F00F5D"/>
    <w:rsid w:val="00F01C1D"/>
    <w:rsid w:val="00F02298"/>
    <w:rsid w:val="00F02419"/>
    <w:rsid w:val="00F03F03"/>
    <w:rsid w:val="00F05874"/>
    <w:rsid w:val="00F05EFA"/>
    <w:rsid w:val="00F06F8E"/>
    <w:rsid w:val="00F100E9"/>
    <w:rsid w:val="00F10DF7"/>
    <w:rsid w:val="00F128C7"/>
    <w:rsid w:val="00F1358E"/>
    <w:rsid w:val="00F148CD"/>
    <w:rsid w:val="00F17576"/>
    <w:rsid w:val="00F204B6"/>
    <w:rsid w:val="00F20B76"/>
    <w:rsid w:val="00F20D15"/>
    <w:rsid w:val="00F210BC"/>
    <w:rsid w:val="00F221F3"/>
    <w:rsid w:val="00F2287D"/>
    <w:rsid w:val="00F22D53"/>
    <w:rsid w:val="00F2434D"/>
    <w:rsid w:val="00F243D2"/>
    <w:rsid w:val="00F246C4"/>
    <w:rsid w:val="00F2544B"/>
    <w:rsid w:val="00F25461"/>
    <w:rsid w:val="00F26359"/>
    <w:rsid w:val="00F26995"/>
    <w:rsid w:val="00F2767A"/>
    <w:rsid w:val="00F27F03"/>
    <w:rsid w:val="00F3017F"/>
    <w:rsid w:val="00F30B4E"/>
    <w:rsid w:val="00F31098"/>
    <w:rsid w:val="00F32DD3"/>
    <w:rsid w:val="00F334E5"/>
    <w:rsid w:val="00F335D2"/>
    <w:rsid w:val="00F34606"/>
    <w:rsid w:val="00F34A18"/>
    <w:rsid w:val="00F34DB2"/>
    <w:rsid w:val="00F3671A"/>
    <w:rsid w:val="00F377B7"/>
    <w:rsid w:val="00F402E8"/>
    <w:rsid w:val="00F403DC"/>
    <w:rsid w:val="00F40C92"/>
    <w:rsid w:val="00F416F5"/>
    <w:rsid w:val="00F41A1F"/>
    <w:rsid w:val="00F430A0"/>
    <w:rsid w:val="00F431AB"/>
    <w:rsid w:val="00F44C1C"/>
    <w:rsid w:val="00F44E7E"/>
    <w:rsid w:val="00F45034"/>
    <w:rsid w:val="00F45682"/>
    <w:rsid w:val="00F46C8B"/>
    <w:rsid w:val="00F47188"/>
    <w:rsid w:val="00F47984"/>
    <w:rsid w:val="00F51200"/>
    <w:rsid w:val="00F51367"/>
    <w:rsid w:val="00F551B9"/>
    <w:rsid w:val="00F55202"/>
    <w:rsid w:val="00F555B3"/>
    <w:rsid w:val="00F57218"/>
    <w:rsid w:val="00F576D2"/>
    <w:rsid w:val="00F57927"/>
    <w:rsid w:val="00F57FA5"/>
    <w:rsid w:val="00F60BD6"/>
    <w:rsid w:val="00F62329"/>
    <w:rsid w:val="00F62889"/>
    <w:rsid w:val="00F63044"/>
    <w:rsid w:val="00F63501"/>
    <w:rsid w:val="00F63626"/>
    <w:rsid w:val="00F644C9"/>
    <w:rsid w:val="00F64C65"/>
    <w:rsid w:val="00F64EAA"/>
    <w:rsid w:val="00F64F0C"/>
    <w:rsid w:val="00F64F85"/>
    <w:rsid w:val="00F657F7"/>
    <w:rsid w:val="00F659FF"/>
    <w:rsid w:val="00F663E1"/>
    <w:rsid w:val="00F66805"/>
    <w:rsid w:val="00F66C2F"/>
    <w:rsid w:val="00F671D5"/>
    <w:rsid w:val="00F70DC9"/>
    <w:rsid w:val="00F71462"/>
    <w:rsid w:val="00F7229B"/>
    <w:rsid w:val="00F72503"/>
    <w:rsid w:val="00F72C65"/>
    <w:rsid w:val="00F7586F"/>
    <w:rsid w:val="00F758DD"/>
    <w:rsid w:val="00F75D0F"/>
    <w:rsid w:val="00F7645F"/>
    <w:rsid w:val="00F76890"/>
    <w:rsid w:val="00F770E7"/>
    <w:rsid w:val="00F80B14"/>
    <w:rsid w:val="00F81010"/>
    <w:rsid w:val="00F81580"/>
    <w:rsid w:val="00F81726"/>
    <w:rsid w:val="00F829A7"/>
    <w:rsid w:val="00F82FA4"/>
    <w:rsid w:val="00F83164"/>
    <w:rsid w:val="00F831D9"/>
    <w:rsid w:val="00F859BD"/>
    <w:rsid w:val="00F86238"/>
    <w:rsid w:val="00F86B59"/>
    <w:rsid w:val="00F86C39"/>
    <w:rsid w:val="00F901E8"/>
    <w:rsid w:val="00F909AB"/>
    <w:rsid w:val="00F90EB6"/>
    <w:rsid w:val="00F921EF"/>
    <w:rsid w:val="00F92957"/>
    <w:rsid w:val="00F93DB8"/>
    <w:rsid w:val="00F93E73"/>
    <w:rsid w:val="00F94332"/>
    <w:rsid w:val="00F957A3"/>
    <w:rsid w:val="00F95A2D"/>
    <w:rsid w:val="00F95E4C"/>
    <w:rsid w:val="00F9604F"/>
    <w:rsid w:val="00F960CA"/>
    <w:rsid w:val="00F964FF"/>
    <w:rsid w:val="00F966A0"/>
    <w:rsid w:val="00F96B21"/>
    <w:rsid w:val="00F97707"/>
    <w:rsid w:val="00F97EBC"/>
    <w:rsid w:val="00FA10FF"/>
    <w:rsid w:val="00FA17F9"/>
    <w:rsid w:val="00FA216A"/>
    <w:rsid w:val="00FA421D"/>
    <w:rsid w:val="00FA477D"/>
    <w:rsid w:val="00FA5244"/>
    <w:rsid w:val="00FA5823"/>
    <w:rsid w:val="00FA6834"/>
    <w:rsid w:val="00FA69E8"/>
    <w:rsid w:val="00FA6E23"/>
    <w:rsid w:val="00FA6FB6"/>
    <w:rsid w:val="00FA7888"/>
    <w:rsid w:val="00FB021B"/>
    <w:rsid w:val="00FB0EF4"/>
    <w:rsid w:val="00FB115E"/>
    <w:rsid w:val="00FB1729"/>
    <w:rsid w:val="00FB24A4"/>
    <w:rsid w:val="00FB257F"/>
    <w:rsid w:val="00FB30AF"/>
    <w:rsid w:val="00FB31E3"/>
    <w:rsid w:val="00FB3796"/>
    <w:rsid w:val="00FB3CE7"/>
    <w:rsid w:val="00FB3D25"/>
    <w:rsid w:val="00FB3F1A"/>
    <w:rsid w:val="00FB44CB"/>
    <w:rsid w:val="00FB684F"/>
    <w:rsid w:val="00FB7698"/>
    <w:rsid w:val="00FB7720"/>
    <w:rsid w:val="00FB784E"/>
    <w:rsid w:val="00FB78C6"/>
    <w:rsid w:val="00FB7A60"/>
    <w:rsid w:val="00FC0546"/>
    <w:rsid w:val="00FC13AC"/>
    <w:rsid w:val="00FC1C30"/>
    <w:rsid w:val="00FC232B"/>
    <w:rsid w:val="00FC2663"/>
    <w:rsid w:val="00FC3D1B"/>
    <w:rsid w:val="00FC3D8F"/>
    <w:rsid w:val="00FC4388"/>
    <w:rsid w:val="00FC4ABD"/>
    <w:rsid w:val="00FC4F3E"/>
    <w:rsid w:val="00FC52AA"/>
    <w:rsid w:val="00FC598C"/>
    <w:rsid w:val="00FD0078"/>
    <w:rsid w:val="00FD0DB8"/>
    <w:rsid w:val="00FD11DE"/>
    <w:rsid w:val="00FD19C6"/>
    <w:rsid w:val="00FD22BE"/>
    <w:rsid w:val="00FD264E"/>
    <w:rsid w:val="00FD47E9"/>
    <w:rsid w:val="00FD4940"/>
    <w:rsid w:val="00FD504D"/>
    <w:rsid w:val="00FD6C36"/>
    <w:rsid w:val="00FD77AC"/>
    <w:rsid w:val="00FD7B26"/>
    <w:rsid w:val="00FD7D86"/>
    <w:rsid w:val="00FE0888"/>
    <w:rsid w:val="00FE145D"/>
    <w:rsid w:val="00FE14F3"/>
    <w:rsid w:val="00FE1AAC"/>
    <w:rsid w:val="00FE1B7B"/>
    <w:rsid w:val="00FE1C4F"/>
    <w:rsid w:val="00FE27A8"/>
    <w:rsid w:val="00FE36C1"/>
    <w:rsid w:val="00FE396D"/>
    <w:rsid w:val="00FE3EC3"/>
    <w:rsid w:val="00FE517B"/>
    <w:rsid w:val="00FE53DE"/>
    <w:rsid w:val="00FE6390"/>
    <w:rsid w:val="00FE7A8D"/>
    <w:rsid w:val="00FF01BA"/>
    <w:rsid w:val="00FF19C0"/>
    <w:rsid w:val="00FF2017"/>
    <w:rsid w:val="00FF2945"/>
    <w:rsid w:val="00FF2B19"/>
    <w:rsid w:val="00FF2F1F"/>
    <w:rsid w:val="00FF2FFE"/>
    <w:rsid w:val="00FF354F"/>
    <w:rsid w:val="00FF45F9"/>
    <w:rsid w:val="00FF460F"/>
    <w:rsid w:val="00FF4D72"/>
    <w:rsid w:val="00FF4F9C"/>
    <w:rsid w:val="00FF570E"/>
    <w:rsid w:val="00FF644F"/>
    <w:rsid w:val="00FF6796"/>
    <w:rsid w:val="012147F5"/>
    <w:rsid w:val="03F6143B"/>
    <w:rsid w:val="05955D63"/>
    <w:rsid w:val="06EF5E03"/>
    <w:rsid w:val="08179F1E"/>
    <w:rsid w:val="0B75B9D6"/>
    <w:rsid w:val="0D118A37"/>
    <w:rsid w:val="0E16957A"/>
    <w:rsid w:val="0F5E7DBB"/>
    <w:rsid w:val="1030A98F"/>
    <w:rsid w:val="10492AF9"/>
    <w:rsid w:val="15C5141F"/>
    <w:rsid w:val="178B198D"/>
    <w:rsid w:val="188147D9"/>
    <w:rsid w:val="1A698EB9"/>
    <w:rsid w:val="1AA98220"/>
    <w:rsid w:val="1ADE15F9"/>
    <w:rsid w:val="1D27BB7A"/>
    <w:rsid w:val="1DBFECB3"/>
    <w:rsid w:val="1DE3E9DF"/>
    <w:rsid w:val="22D5B9BA"/>
    <w:rsid w:val="2396FCFE"/>
    <w:rsid w:val="24751297"/>
    <w:rsid w:val="25C4CE50"/>
    <w:rsid w:val="26D54F49"/>
    <w:rsid w:val="2AE0CB9F"/>
    <w:rsid w:val="2C4E108F"/>
    <w:rsid w:val="2C8561B7"/>
    <w:rsid w:val="300C0B22"/>
    <w:rsid w:val="310C9510"/>
    <w:rsid w:val="32B2E505"/>
    <w:rsid w:val="399ED02B"/>
    <w:rsid w:val="3F470DDA"/>
    <w:rsid w:val="446C5599"/>
    <w:rsid w:val="44EBBFBC"/>
    <w:rsid w:val="48FC9D9D"/>
    <w:rsid w:val="4975542C"/>
    <w:rsid w:val="4A1A1A89"/>
    <w:rsid w:val="4B771874"/>
    <w:rsid w:val="4CC4B3B8"/>
    <w:rsid w:val="4E0362EC"/>
    <w:rsid w:val="4E608419"/>
    <w:rsid w:val="4F8DE6A4"/>
    <w:rsid w:val="50BB2C65"/>
    <w:rsid w:val="50BCD62E"/>
    <w:rsid w:val="52B38A86"/>
    <w:rsid w:val="5364D2B1"/>
    <w:rsid w:val="562238AC"/>
    <w:rsid w:val="5752BE18"/>
    <w:rsid w:val="57B94C75"/>
    <w:rsid w:val="58D86E49"/>
    <w:rsid w:val="5A372FCF"/>
    <w:rsid w:val="5AD6EE78"/>
    <w:rsid w:val="5DA3005D"/>
    <w:rsid w:val="5E031D1D"/>
    <w:rsid w:val="5E9ED28F"/>
    <w:rsid w:val="5EC39A21"/>
    <w:rsid w:val="608B20D8"/>
    <w:rsid w:val="60A6AFEB"/>
    <w:rsid w:val="60C007DF"/>
    <w:rsid w:val="68DCC52B"/>
    <w:rsid w:val="68F824BF"/>
    <w:rsid w:val="6C1BF05C"/>
    <w:rsid w:val="6D9E9860"/>
    <w:rsid w:val="6FD1C523"/>
    <w:rsid w:val="728369B2"/>
    <w:rsid w:val="740DD9E4"/>
    <w:rsid w:val="77EF7700"/>
    <w:rsid w:val="7A58445E"/>
    <w:rsid w:val="7CEA3443"/>
    <w:rsid w:val="7D6BC24B"/>
    <w:rsid w:val="7DA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FEE98"/>
  <w15:docId w15:val="{E3758202-5B64-4A6B-92F1-B2C23EA5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7F"/>
  </w:style>
  <w:style w:type="paragraph" w:styleId="Heading3">
    <w:name w:val="heading 3"/>
    <w:basedOn w:val="Normal"/>
    <w:link w:val="Heading3Char"/>
    <w:uiPriority w:val="9"/>
    <w:qFormat/>
    <w:rsid w:val="003E1B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37F"/>
    <w:pPr>
      <w:ind w:left="720"/>
      <w:contextualSpacing/>
    </w:pPr>
  </w:style>
  <w:style w:type="character" w:styleId="Emphasis">
    <w:name w:val="Emphasis"/>
    <w:basedOn w:val="DefaultParagraphFont"/>
    <w:uiPriority w:val="20"/>
    <w:qFormat/>
    <w:rsid w:val="000B137F"/>
    <w:rPr>
      <w:i/>
      <w:iCs/>
    </w:rPr>
  </w:style>
  <w:style w:type="paragraph" w:styleId="Header">
    <w:name w:val="header"/>
    <w:basedOn w:val="Normal"/>
    <w:link w:val="HeaderChar"/>
    <w:uiPriority w:val="99"/>
    <w:unhideWhenUsed/>
    <w:rsid w:val="008D4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63"/>
  </w:style>
  <w:style w:type="paragraph" w:styleId="Footer">
    <w:name w:val="footer"/>
    <w:basedOn w:val="Normal"/>
    <w:link w:val="FooterChar"/>
    <w:uiPriority w:val="99"/>
    <w:unhideWhenUsed/>
    <w:rsid w:val="008D4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63"/>
  </w:style>
  <w:style w:type="paragraph" w:styleId="BalloonText">
    <w:name w:val="Balloon Text"/>
    <w:basedOn w:val="Normal"/>
    <w:link w:val="BalloonTextChar"/>
    <w:uiPriority w:val="99"/>
    <w:semiHidden/>
    <w:unhideWhenUsed/>
    <w:rsid w:val="009A1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02"/>
    <w:rPr>
      <w:rFonts w:ascii="Segoe UI" w:hAnsi="Segoe UI" w:cs="Segoe UI"/>
      <w:sz w:val="18"/>
      <w:szCs w:val="18"/>
    </w:rPr>
  </w:style>
  <w:style w:type="character" w:styleId="CommentReference">
    <w:name w:val="annotation reference"/>
    <w:basedOn w:val="DefaultParagraphFont"/>
    <w:uiPriority w:val="99"/>
    <w:semiHidden/>
    <w:unhideWhenUsed/>
    <w:rsid w:val="00205242"/>
    <w:rPr>
      <w:sz w:val="16"/>
      <w:szCs w:val="16"/>
    </w:rPr>
  </w:style>
  <w:style w:type="paragraph" w:styleId="CommentText">
    <w:name w:val="annotation text"/>
    <w:basedOn w:val="Normal"/>
    <w:link w:val="CommentTextChar"/>
    <w:uiPriority w:val="99"/>
    <w:unhideWhenUsed/>
    <w:rsid w:val="00205242"/>
    <w:pPr>
      <w:spacing w:line="240" w:lineRule="auto"/>
    </w:pPr>
    <w:rPr>
      <w:sz w:val="20"/>
      <w:szCs w:val="20"/>
    </w:rPr>
  </w:style>
  <w:style w:type="character" w:customStyle="1" w:styleId="CommentTextChar">
    <w:name w:val="Comment Text Char"/>
    <w:basedOn w:val="DefaultParagraphFont"/>
    <w:link w:val="CommentText"/>
    <w:uiPriority w:val="99"/>
    <w:rsid w:val="00205242"/>
    <w:rPr>
      <w:sz w:val="20"/>
      <w:szCs w:val="20"/>
    </w:rPr>
  </w:style>
  <w:style w:type="paragraph" w:styleId="CommentSubject">
    <w:name w:val="annotation subject"/>
    <w:basedOn w:val="CommentText"/>
    <w:next w:val="CommentText"/>
    <w:link w:val="CommentSubjectChar"/>
    <w:uiPriority w:val="99"/>
    <w:semiHidden/>
    <w:unhideWhenUsed/>
    <w:rsid w:val="00205242"/>
    <w:rPr>
      <w:b/>
      <w:bCs/>
    </w:rPr>
  </w:style>
  <w:style w:type="character" w:customStyle="1" w:styleId="CommentSubjectChar">
    <w:name w:val="Comment Subject Char"/>
    <w:basedOn w:val="CommentTextChar"/>
    <w:link w:val="CommentSubject"/>
    <w:uiPriority w:val="99"/>
    <w:semiHidden/>
    <w:rsid w:val="00205242"/>
    <w:rPr>
      <w:b/>
      <w:bCs/>
      <w:sz w:val="20"/>
      <w:szCs w:val="20"/>
    </w:rPr>
  </w:style>
  <w:style w:type="paragraph" w:styleId="Revision">
    <w:name w:val="Revision"/>
    <w:hidden/>
    <w:uiPriority w:val="99"/>
    <w:semiHidden/>
    <w:rsid w:val="00BB529C"/>
    <w:pPr>
      <w:spacing w:after="0" w:line="240" w:lineRule="auto"/>
    </w:pPr>
  </w:style>
  <w:style w:type="character" w:styleId="Hyperlink">
    <w:name w:val="Hyperlink"/>
    <w:basedOn w:val="DefaultParagraphFont"/>
    <w:uiPriority w:val="99"/>
    <w:unhideWhenUsed/>
    <w:rsid w:val="004616BB"/>
    <w:rPr>
      <w:color w:val="0563C1" w:themeColor="hyperlink"/>
      <w:u w:val="single"/>
    </w:rPr>
  </w:style>
  <w:style w:type="character" w:customStyle="1" w:styleId="UnresolvedMention1">
    <w:name w:val="Unresolved Mention1"/>
    <w:basedOn w:val="DefaultParagraphFont"/>
    <w:uiPriority w:val="99"/>
    <w:semiHidden/>
    <w:unhideWhenUsed/>
    <w:rsid w:val="004616BB"/>
    <w:rPr>
      <w:color w:val="605E5C"/>
      <w:shd w:val="clear" w:color="auto" w:fill="E1DFDD"/>
    </w:rPr>
  </w:style>
  <w:style w:type="character" w:customStyle="1" w:styleId="ui-text">
    <w:name w:val="ui-text"/>
    <w:basedOn w:val="DefaultParagraphFont"/>
    <w:rsid w:val="00996F67"/>
  </w:style>
  <w:style w:type="character" w:customStyle="1" w:styleId="UnresolvedMention2">
    <w:name w:val="Unresolved Mention2"/>
    <w:basedOn w:val="DefaultParagraphFont"/>
    <w:uiPriority w:val="99"/>
    <w:semiHidden/>
    <w:unhideWhenUsed/>
    <w:rsid w:val="00704610"/>
    <w:rPr>
      <w:color w:val="605E5C"/>
      <w:shd w:val="clear" w:color="auto" w:fill="E1DFDD"/>
    </w:rPr>
  </w:style>
  <w:style w:type="character" w:customStyle="1" w:styleId="UnresolvedMention3">
    <w:name w:val="Unresolved Mention3"/>
    <w:basedOn w:val="DefaultParagraphFont"/>
    <w:uiPriority w:val="99"/>
    <w:semiHidden/>
    <w:unhideWhenUsed/>
    <w:rsid w:val="000962F6"/>
    <w:rPr>
      <w:color w:val="605E5C"/>
      <w:shd w:val="clear" w:color="auto" w:fill="E1DFDD"/>
    </w:rPr>
  </w:style>
  <w:style w:type="character" w:styleId="UnresolvedMention">
    <w:name w:val="Unresolved Mention"/>
    <w:basedOn w:val="DefaultParagraphFont"/>
    <w:uiPriority w:val="99"/>
    <w:semiHidden/>
    <w:unhideWhenUsed/>
    <w:rsid w:val="004861FE"/>
    <w:rPr>
      <w:color w:val="605E5C"/>
      <w:shd w:val="clear" w:color="auto" w:fill="E1DFDD"/>
    </w:rPr>
  </w:style>
  <w:style w:type="character" w:styleId="FollowedHyperlink">
    <w:name w:val="FollowedHyperlink"/>
    <w:basedOn w:val="DefaultParagraphFont"/>
    <w:uiPriority w:val="99"/>
    <w:semiHidden/>
    <w:unhideWhenUsed/>
    <w:rsid w:val="000F3BE8"/>
    <w:rPr>
      <w:color w:val="954F72" w:themeColor="followedHyperlink"/>
      <w:u w:val="single"/>
    </w:rPr>
  </w:style>
  <w:style w:type="character" w:customStyle="1" w:styleId="Heading3Char">
    <w:name w:val="Heading 3 Char"/>
    <w:basedOn w:val="DefaultParagraphFont"/>
    <w:link w:val="Heading3"/>
    <w:uiPriority w:val="9"/>
    <w:rsid w:val="003E1BA2"/>
    <w:rPr>
      <w:rFonts w:ascii="Times New Roman" w:eastAsia="Times New Roman" w:hAnsi="Times New Roman" w:cs="Times New Roman"/>
      <w:b/>
      <w:bCs/>
      <w:sz w:val="27"/>
      <w:szCs w:val="27"/>
    </w:rPr>
  </w:style>
  <w:style w:type="character" w:customStyle="1" w:styleId="ykmvie">
    <w:name w:val="ykmvie"/>
    <w:basedOn w:val="DefaultParagraphFont"/>
    <w:rsid w:val="003E1BA2"/>
  </w:style>
  <w:style w:type="character" w:customStyle="1" w:styleId="cf01">
    <w:name w:val="cf01"/>
    <w:basedOn w:val="DefaultParagraphFont"/>
    <w:rsid w:val="004767C0"/>
    <w:rPr>
      <w:rFonts w:ascii="Segoe UI" w:hAnsi="Segoe UI" w:cs="Segoe UI" w:hint="default"/>
      <w:sz w:val="18"/>
      <w:szCs w:val="18"/>
    </w:rPr>
  </w:style>
  <w:style w:type="character" w:customStyle="1" w:styleId="timestampscreenreaderfriendly-414">
    <w:name w:val="timestampscreenreaderfriendly-414"/>
    <w:basedOn w:val="DefaultParagraphFont"/>
    <w:rsid w:val="00AE5F55"/>
  </w:style>
  <w:style w:type="character" w:customStyle="1" w:styleId="ui-provider">
    <w:name w:val="ui-provider"/>
    <w:basedOn w:val="DefaultParagraphFont"/>
    <w:rsid w:val="00CB7490"/>
  </w:style>
  <w:style w:type="paragraph" w:customStyle="1" w:styleId="pf0">
    <w:name w:val="pf0"/>
    <w:basedOn w:val="Normal"/>
    <w:rsid w:val="00806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083">
      <w:bodyDiv w:val="1"/>
      <w:marLeft w:val="0"/>
      <w:marRight w:val="0"/>
      <w:marTop w:val="0"/>
      <w:marBottom w:val="0"/>
      <w:divBdr>
        <w:top w:val="none" w:sz="0" w:space="0" w:color="auto"/>
        <w:left w:val="none" w:sz="0" w:space="0" w:color="auto"/>
        <w:bottom w:val="none" w:sz="0" w:space="0" w:color="auto"/>
        <w:right w:val="none" w:sz="0" w:space="0" w:color="auto"/>
      </w:divBdr>
    </w:div>
    <w:div w:id="231233799">
      <w:bodyDiv w:val="1"/>
      <w:marLeft w:val="0"/>
      <w:marRight w:val="0"/>
      <w:marTop w:val="0"/>
      <w:marBottom w:val="0"/>
      <w:divBdr>
        <w:top w:val="none" w:sz="0" w:space="0" w:color="auto"/>
        <w:left w:val="none" w:sz="0" w:space="0" w:color="auto"/>
        <w:bottom w:val="none" w:sz="0" w:space="0" w:color="auto"/>
        <w:right w:val="none" w:sz="0" w:space="0" w:color="auto"/>
      </w:divBdr>
    </w:div>
    <w:div w:id="315497917">
      <w:bodyDiv w:val="1"/>
      <w:marLeft w:val="0"/>
      <w:marRight w:val="0"/>
      <w:marTop w:val="0"/>
      <w:marBottom w:val="0"/>
      <w:divBdr>
        <w:top w:val="none" w:sz="0" w:space="0" w:color="auto"/>
        <w:left w:val="none" w:sz="0" w:space="0" w:color="auto"/>
        <w:bottom w:val="none" w:sz="0" w:space="0" w:color="auto"/>
        <w:right w:val="none" w:sz="0" w:space="0" w:color="auto"/>
      </w:divBdr>
    </w:div>
    <w:div w:id="359548731">
      <w:bodyDiv w:val="1"/>
      <w:marLeft w:val="0"/>
      <w:marRight w:val="0"/>
      <w:marTop w:val="0"/>
      <w:marBottom w:val="0"/>
      <w:divBdr>
        <w:top w:val="none" w:sz="0" w:space="0" w:color="auto"/>
        <w:left w:val="none" w:sz="0" w:space="0" w:color="auto"/>
        <w:bottom w:val="none" w:sz="0" w:space="0" w:color="auto"/>
        <w:right w:val="none" w:sz="0" w:space="0" w:color="auto"/>
      </w:divBdr>
    </w:div>
    <w:div w:id="452135678">
      <w:bodyDiv w:val="1"/>
      <w:marLeft w:val="0"/>
      <w:marRight w:val="0"/>
      <w:marTop w:val="0"/>
      <w:marBottom w:val="0"/>
      <w:divBdr>
        <w:top w:val="none" w:sz="0" w:space="0" w:color="auto"/>
        <w:left w:val="none" w:sz="0" w:space="0" w:color="auto"/>
        <w:bottom w:val="none" w:sz="0" w:space="0" w:color="auto"/>
        <w:right w:val="none" w:sz="0" w:space="0" w:color="auto"/>
      </w:divBdr>
    </w:div>
    <w:div w:id="603537863">
      <w:bodyDiv w:val="1"/>
      <w:marLeft w:val="0"/>
      <w:marRight w:val="0"/>
      <w:marTop w:val="0"/>
      <w:marBottom w:val="0"/>
      <w:divBdr>
        <w:top w:val="none" w:sz="0" w:space="0" w:color="auto"/>
        <w:left w:val="none" w:sz="0" w:space="0" w:color="auto"/>
        <w:bottom w:val="none" w:sz="0" w:space="0" w:color="auto"/>
        <w:right w:val="none" w:sz="0" w:space="0" w:color="auto"/>
      </w:divBdr>
      <w:divsChild>
        <w:div w:id="196088308">
          <w:marLeft w:val="0"/>
          <w:marRight w:val="0"/>
          <w:marTop w:val="0"/>
          <w:marBottom w:val="0"/>
          <w:divBdr>
            <w:top w:val="none" w:sz="0" w:space="0" w:color="auto"/>
            <w:left w:val="none" w:sz="0" w:space="0" w:color="auto"/>
            <w:bottom w:val="none" w:sz="0" w:space="0" w:color="auto"/>
            <w:right w:val="none" w:sz="0" w:space="0" w:color="auto"/>
          </w:divBdr>
          <w:divsChild>
            <w:div w:id="148602245">
              <w:marLeft w:val="0"/>
              <w:marRight w:val="0"/>
              <w:marTop w:val="0"/>
              <w:marBottom w:val="0"/>
              <w:divBdr>
                <w:top w:val="none" w:sz="0" w:space="0" w:color="auto"/>
                <w:left w:val="none" w:sz="0" w:space="0" w:color="auto"/>
                <w:bottom w:val="none" w:sz="0" w:space="0" w:color="auto"/>
                <w:right w:val="none" w:sz="0" w:space="0" w:color="auto"/>
              </w:divBdr>
              <w:divsChild>
                <w:div w:id="1164474203">
                  <w:marLeft w:val="0"/>
                  <w:marRight w:val="0"/>
                  <w:marTop w:val="0"/>
                  <w:marBottom w:val="0"/>
                  <w:divBdr>
                    <w:top w:val="none" w:sz="0" w:space="0" w:color="auto"/>
                    <w:left w:val="none" w:sz="0" w:space="0" w:color="auto"/>
                    <w:bottom w:val="none" w:sz="0" w:space="0" w:color="auto"/>
                    <w:right w:val="none" w:sz="0" w:space="0" w:color="auto"/>
                  </w:divBdr>
                  <w:divsChild>
                    <w:div w:id="562250775">
                      <w:marLeft w:val="0"/>
                      <w:marRight w:val="0"/>
                      <w:marTop w:val="0"/>
                      <w:marBottom w:val="0"/>
                      <w:divBdr>
                        <w:top w:val="none" w:sz="0" w:space="0" w:color="auto"/>
                        <w:left w:val="none" w:sz="0" w:space="0" w:color="auto"/>
                        <w:bottom w:val="none" w:sz="0" w:space="0" w:color="auto"/>
                        <w:right w:val="none" w:sz="0" w:space="0" w:color="auto"/>
                      </w:divBdr>
                      <w:divsChild>
                        <w:div w:id="1625647949">
                          <w:marLeft w:val="0"/>
                          <w:marRight w:val="0"/>
                          <w:marTop w:val="0"/>
                          <w:marBottom w:val="0"/>
                          <w:divBdr>
                            <w:top w:val="none" w:sz="0" w:space="0" w:color="auto"/>
                            <w:left w:val="none" w:sz="0" w:space="0" w:color="auto"/>
                            <w:bottom w:val="none" w:sz="0" w:space="0" w:color="auto"/>
                            <w:right w:val="none" w:sz="0" w:space="0" w:color="auto"/>
                          </w:divBdr>
                          <w:divsChild>
                            <w:div w:id="1488328675">
                              <w:marLeft w:val="0"/>
                              <w:marRight w:val="0"/>
                              <w:marTop w:val="0"/>
                              <w:marBottom w:val="0"/>
                              <w:divBdr>
                                <w:top w:val="none" w:sz="0" w:space="0" w:color="auto"/>
                                <w:left w:val="none" w:sz="0" w:space="0" w:color="auto"/>
                                <w:bottom w:val="none" w:sz="0" w:space="0" w:color="auto"/>
                                <w:right w:val="none" w:sz="0" w:space="0" w:color="auto"/>
                              </w:divBdr>
                              <w:divsChild>
                                <w:div w:id="17307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153002">
          <w:marLeft w:val="0"/>
          <w:marRight w:val="0"/>
          <w:marTop w:val="0"/>
          <w:marBottom w:val="0"/>
          <w:divBdr>
            <w:top w:val="none" w:sz="0" w:space="0" w:color="auto"/>
            <w:left w:val="none" w:sz="0" w:space="0" w:color="auto"/>
            <w:bottom w:val="none" w:sz="0" w:space="0" w:color="auto"/>
            <w:right w:val="none" w:sz="0" w:space="0" w:color="auto"/>
          </w:divBdr>
          <w:divsChild>
            <w:div w:id="147400567">
              <w:marLeft w:val="0"/>
              <w:marRight w:val="0"/>
              <w:marTop w:val="0"/>
              <w:marBottom w:val="0"/>
              <w:divBdr>
                <w:top w:val="none" w:sz="0" w:space="0" w:color="auto"/>
                <w:left w:val="none" w:sz="0" w:space="0" w:color="auto"/>
                <w:bottom w:val="none" w:sz="0" w:space="0" w:color="auto"/>
                <w:right w:val="none" w:sz="0" w:space="0" w:color="auto"/>
              </w:divBdr>
              <w:divsChild>
                <w:div w:id="927352343">
                  <w:marLeft w:val="0"/>
                  <w:marRight w:val="0"/>
                  <w:marTop w:val="0"/>
                  <w:marBottom w:val="0"/>
                  <w:divBdr>
                    <w:top w:val="none" w:sz="0" w:space="0" w:color="auto"/>
                    <w:left w:val="none" w:sz="0" w:space="0" w:color="auto"/>
                    <w:bottom w:val="none" w:sz="0" w:space="0" w:color="auto"/>
                    <w:right w:val="none" w:sz="0" w:space="0" w:color="auto"/>
                  </w:divBdr>
                  <w:divsChild>
                    <w:div w:id="2128163344">
                      <w:marLeft w:val="0"/>
                      <w:marRight w:val="0"/>
                      <w:marTop w:val="0"/>
                      <w:marBottom w:val="0"/>
                      <w:divBdr>
                        <w:top w:val="none" w:sz="0" w:space="0" w:color="auto"/>
                        <w:left w:val="none" w:sz="0" w:space="0" w:color="auto"/>
                        <w:bottom w:val="none" w:sz="0" w:space="0" w:color="auto"/>
                        <w:right w:val="none" w:sz="0" w:space="0" w:color="auto"/>
                      </w:divBdr>
                      <w:divsChild>
                        <w:div w:id="241640871">
                          <w:marLeft w:val="0"/>
                          <w:marRight w:val="0"/>
                          <w:marTop w:val="0"/>
                          <w:marBottom w:val="0"/>
                          <w:divBdr>
                            <w:top w:val="none" w:sz="0" w:space="0" w:color="auto"/>
                            <w:left w:val="none" w:sz="0" w:space="0" w:color="auto"/>
                            <w:bottom w:val="none" w:sz="0" w:space="0" w:color="auto"/>
                            <w:right w:val="none" w:sz="0" w:space="0" w:color="auto"/>
                          </w:divBdr>
                          <w:divsChild>
                            <w:div w:id="570582961">
                              <w:marLeft w:val="0"/>
                              <w:marRight w:val="0"/>
                              <w:marTop w:val="0"/>
                              <w:marBottom w:val="0"/>
                              <w:divBdr>
                                <w:top w:val="none" w:sz="0" w:space="0" w:color="auto"/>
                                <w:left w:val="none" w:sz="0" w:space="0" w:color="auto"/>
                                <w:bottom w:val="none" w:sz="0" w:space="0" w:color="auto"/>
                                <w:right w:val="none" w:sz="0" w:space="0" w:color="auto"/>
                              </w:divBdr>
                              <w:divsChild>
                                <w:div w:id="89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99080">
          <w:marLeft w:val="0"/>
          <w:marRight w:val="0"/>
          <w:marTop w:val="0"/>
          <w:marBottom w:val="0"/>
          <w:divBdr>
            <w:top w:val="none" w:sz="0" w:space="0" w:color="auto"/>
            <w:left w:val="none" w:sz="0" w:space="0" w:color="auto"/>
            <w:bottom w:val="none" w:sz="0" w:space="0" w:color="auto"/>
            <w:right w:val="none" w:sz="0" w:space="0" w:color="auto"/>
          </w:divBdr>
          <w:divsChild>
            <w:div w:id="1851524594">
              <w:marLeft w:val="0"/>
              <w:marRight w:val="0"/>
              <w:marTop w:val="0"/>
              <w:marBottom w:val="0"/>
              <w:divBdr>
                <w:top w:val="none" w:sz="0" w:space="0" w:color="auto"/>
                <w:left w:val="none" w:sz="0" w:space="0" w:color="auto"/>
                <w:bottom w:val="none" w:sz="0" w:space="0" w:color="auto"/>
                <w:right w:val="none" w:sz="0" w:space="0" w:color="auto"/>
              </w:divBdr>
              <w:divsChild>
                <w:div w:id="1445080547">
                  <w:marLeft w:val="0"/>
                  <w:marRight w:val="0"/>
                  <w:marTop w:val="0"/>
                  <w:marBottom w:val="0"/>
                  <w:divBdr>
                    <w:top w:val="none" w:sz="0" w:space="0" w:color="auto"/>
                    <w:left w:val="none" w:sz="0" w:space="0" w:color="auto"/>
                    <w:bottom w:val="none" w:sz="0" w:space="0" w:color="auto"/>
                    <w:right w:val="none" w:sz="0" w:space="0" w:color="auto"/>
                  </w:divBdr>
                  <w:divsChild>
                    <w:div w:id="1989628572">
                      <w:marLeft w:val="0"/>
                      <w:marRight w:val="0"/>
                      <w:marTop w:val="0"/>
                      <w:marBottom w:val="0"/>
                      <w:divBdr>
                        <w:top w:val="none" w:sz="0" w:space="0" w:color="auto"/>
                        <w:left w:val="none" w:sz="0" w:space="0" w:color="auto"/>
                        <w:bottom w:val="none" w:sz="0" w:space="0" w:color="auto"/>
                        <w:right w:val="none" w:sz="0" w:space="0" w:color="auto"/>
                      </w:divBdr>
                      <w:divsChild>
                        <w:div w:id="1398285241">
                          <w:marLeft w:val="0"/>
                          <w:marRight w:val="0"/>
                          <w:marTop w:val="0"/>
                          <w:marBottom w:val="0"/>
                          <w:divBdr>
                            <w:top w:val="none" w:sz="0" w:space="0" w:color="auto"/>
                            <w:left w:val="none" w:sz="0" w:space="0" w:color="auto"/>
                            <w:bottom w:val="none" w:sz="0" w:space="0" w:color="auto"/>
                            <w:right w:val="none" w:sz="0" w:space="0" w:color="auto"/>
                          </w:divBdr>
                          <w:divsChild>
                            <w:div w:id="1863743055">
                              <w:marLeft w:val="0"/>
                              <w:marRight w:val="0"/>
                              <w:marTop w:val="0"/>
                              <w:marBottom w:val="0"/>
                              <w:divBdr>
                                <w:top w:val="none" w:sz="0" w:space="0" w:color="auto"/>
                                <w:left w:val="none" w:sz="0" w:space="0" w:color="auto"/>
                                <w:bottom w:val="none" w:sz="0" w:space="0" w:color="auto"/>
                                <w:right w:val="none" w:sz="0" w:space="0" w:color="auto"/>
                              </w:divBdr>
                              <w:divsChild>
                                <w:div w:id="8987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4202">
          <w:marLeft w:val="0"/>
          <w:marRight w:val="0"/>
          <w:marTop w:val="0"/>
          <w:marBottom w:val="0"/>
          <w:divBdr>
            <w:top w:val="none" w:sz="0" w:space="0" w:color="auto"/>
            <w:left w:val="none" w:sz="0" w:space="0" w:color="auto"/>
            <w:bottom w:val="none" w:sz="0" w:space="0" w:color="auto"/>
            <w:right w:val="none" w:sz="0" w:space="0" w:color="auto"/>
          </w:divBdr>
          <w:divsChild>
            <w:div w:id="510411708">
              <w:marLeft w:val="0"/>
              <w:marRight w:val="0"/>
              <w:marTop w:val="0"/>
              <w:marBottom w:val="0"/>
              <w:divBdr>
                <w:top w:val="none" w:sz="0" w:space="0" w:color="auto"/>
                <w:left w:val="none" w:sz="0" w:space="0" w:color="auto"/>
                <w:bottom w:val="none" w:sz="0" w:space="0" w:color="auto"/>
                <w:right w:val="none" w:sz="0" w:space="0" w:color="auto"/>
              </w:divBdr>
              <w:divsChild>
                <w:div w:id="651786790">
                  <w:marLeft w:val="0"/>
                  <w:marRight w:val="0"/>
                  <w:marTop w:val="0"/>
                  <w:marBottom w:val="0"/>
                  <w:divBdr>
                    <w:top w:val="none" w:sz="0" w:space="0" w:color="auto"/>
                    <w:left w:val="none" w:sz="0" w:space="0" w:color="auto"/>
                    <w:bottom w:val="none" w:sz="0" w:space="0" w:color="auto"/>
                    <w:right w:val="none" w:sz="0" w:space="0" w:color="auto"/>
                  </w:divBdr>
                  <w:divsChild>
                    <w:div w:id="1712262920">
                      <w:marLeft w:val="0"/>
                      <w:marRight w:val="0"/>
                      <w:marTop w:val="0"/>
                      <w:marBottom w:val="0"/>
                      <w:divBdr>
                        <w:top w:val="none" w:sz="0" w:space="0" w:color="auto"/>
                        <w:left w:val="none" w:sz="0" w:space="0" w:color="auto"/>
                        <w:bottom w:val="none" w:sz="0" w:space="0" w:color="auto"/>
                        <w:right w:val="none" w:sz="0" w:space="0" w:color="auto"/>
                      </w:divBdr>
                      <w:divsChild>
                        <w:div w:id="689064354">
                          <w:marLeft w:val="0"/>
                          <w:marRight w:val="0"/>
                          <w:marTop w:val="0"/>
                          <w:marBottom w:val="0"/>
                          <w:divBdr>
                            <w:top w:val="none" w:sz="0" w:space="0" w:color="auto"/>
                            <w:left w:val="none" w:sz="0" w:space="0" w:color="auto"/>
                            <w:bottom w:val="none" w:sz="0" w:space="0" w:color="auto"/>
                            <w:right w:val="none" w:sz="0" w:space="0" w:color="auto"/>
                          </w:divBdr>
                          <w:divsChild>
                            <w:div w:id="286551042">
                              <w:marLeft w:val="0"/>
                              <w:marRight w:val="0"/>
                              <w:marTop w:val="0"/>
                              <w:marBottom w:val="0"/>
                              <w:divBdr>
                                <w:top w:val="none" w:sz="0" w:space="0" w:color="auto"/>
                                <w:left w:val="none" w:sz="0" w:space="0" w:color="auto"/>
                                <w:bottom w:val="none" w:sz="0" w:space="0" w:color="auto"/>
                                <w:right w:val="none" w:sz="0" w:space="0" w:color="auto"/>
                              </w:divBdr>
                              <w:divsChild>
                                <w:div w:id="4802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84990">
          <w:marLeft w:val="0"/>
          <w:marRight w:val="0"/>
          <w:marTop w:val="0"/>
          <w:marBottom w:val="0"/>
          <w:divBdr>
            <w:top w:val="none" w:sz="0" w:space="0" w:color="auto"/>
            <w:left w:val="none" w:sz="0" w:space="0" w:color="auto"/>
            <w:bottom w:val="none" w:sz="0" w:space="0" w:color="auto"/>
            <w:right w:val="none" w:sz="0" w:space="0" w:color="auto"/>
          </w:divBdr>
          <w:divsChild>
            <w:div w:id="1666278105">
              <w:marLeft w:val="0"/>
              <w:marRight w:val="0"/>
              <w:marTop w:val="0"/>
              <w:marBottom w:val="0"/>
              <w:divBdr>
                <w:top w:val="none" w:sz="0" w:space="0" w:color="auto"/>
                <w:left w:val="none" w:sz="0" w:space="0" w:color="auto"/>
                <w:bottom w:val="none" w:sz="0" w:space="0" w:color="auto"/>
                <w:right w:val="none" w:sz="0" w:space="0" w:color="auto"/>
              </w:divBdr>
              <w:divsChild>
                <w:div w:id="1726875140">
                  <w:marLeft w:val="0"/>
                  <w:marRight w:val="0"/>
                  <w:marTop w:val="0"/>
                  <w:marBottom w:val="0"/>
                  <w:divBdr>
                    <w:top w:val="none" w:sz="0" w:space="0" w:color="auto"/>
                    <w:left w:val="none" w:sz="0" w:space="0" w:color="auto"/>
                    <w:bottom w:val="none" w:sz="0" w:space="0" w:color="auto"/>
                    <w:right w:val="none" w:sz="0" w:space="0" w:color="auto"/>
                  </w:divBdr>
                  <w:divsChild>
                    <w:div w:id="1941597471">
                      <w:marLeft w:val="0"/>
                      <w:marRight w:val="0"/>
                      <w:marTop w:val="0"/>
                      <w:marBottom w:val="0"/>
                      <w:divBdr>
                        <w:top w:val="none" w:sz="0" w:space="0" w:color="auto"/>
                        <w:left w:val="none" w:sz="0" w:space="0" w:color="auto"/>
                        <w:bottom w:val="none" w:sz="0" w:space="0" w:color="auto"/>
                        <w:right w:val="none" w:sz="0" w:space="0" w:color="auto"/>
                      </w:divBdr>
                      <w:divsChild>
                        <w:div w:id="516189608">
                          <w:marLeft w:val="0"/>
                          <w:marRight w:val="0"/>
                          <w:marTop w:val="0"/>
                          <w:marBottom w:val="0"/>
                          <w:divBdr>
                            <w:top w:val="none" w:sz="0" w:space="0" w:color="auto"/>
                            <w:left w:val="none" w:sz="0" w:space="0" w:color="auto"/>
                            <w:bottom w:val="none" w:sz="0" w:space="0" w:color="auto"/>
                            <w:right w:val="none" w:sz="0" w:space="0" w:color="auto"/>
                          </w:divBdr>
                          <w:divsChild>
                            <w:div w:id="112287164">
                              <w:marLeft w:val="0"/>
                              <w:marRight w:val="0"/>
                              <w:marTop w:val="0"/>
                              <w:marBottom w:val="0"/>
                              <w:divBdr>
                                <w:top w:val="none" w:sz="0" w:space="0" w:color="auto"/>
                                <w:left w:val="none" w:sz="0" w:space="0" w:color="auto"/>
                                <w:bottom w:val="none" w:sz="0" w:space="0" w:color="auto"/>
                                <w:right w:val="none" w:sz="0" w:space="0" w:color="auto"/>
                              </w:divBdr>
                              <w:divsChild>
                                <w:div w:id="13326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9881">
          <w:marLeft w:val="0"/>
          <w:marRight w:val="0"/>
          <w:marTop w:val="0"/>
          <w:marBottom w:val="0"/>
          <w:divBdr>
            <w:top w:val="none" w:sz="0" w:space="0" w:color="auto"/>
            <w:left w:val="none" w:sz="0" w:space="0" w:color="auto"/>
            <w:bottom w:val="none" w:sz="0" w:space="0" w:color="auto"/>
            <w:right w:val="none" w:sz="0" w:space="0" w:color="auto"/>
          </w:divBdr>
          <w:divsChild>
            <w:div w:id="269168969">
              <w:marLeft w:val="0"/>
              <w:marRight w:val="0"/>
              <w:marTop w:val="0"/>
              <w:marBottom w:val="0"/>
              <w:divBdr>
                <w:top w:val="none" w:sz="0" w:space="0" w:color="auto"/>
                <w:left w:val="none" w:sz="0" w:space="0" w:color="auto"/>
                <w:bottom w:val="none" w:sz="0" w:space="0" w:color="auto"/>
                <w:right w:val="none" w:sz="0" w:space="0" w:color="auto"/>
              </w:divBdr>
              <w:divsChild>
                <w:div w:id="1377269482">
                  <w:marLeft w:val="0"/>
                  <w:marRight w:val="0"/>
                  <w:marTop w:val="0"/>
                  <w:marBottom w:val="0"/>
                  <w:divBdr>
                    <w:top w:val="none" w:sz="0" w:space="0" w:color="auto"/>
                    <w:left w:val="none" w:sz="0" w:space="0" w:color="auto"/>
                    <w:bottom w:val="none" w:sz="0" w:space="0" w:color="auto"/>
                    <w:right w:val="none" w:sz="0" w:space="0" w:color="auto"/>
                  </w:divBdr>
                  <w:divsChild>
                    <w:div w:id="2040861476">
                      <w:marLeft w:val="0"/>
                      <w:marRight w:val="0"/>
                      <w:marTop w:val="0"/>
                      <w:marBottom w:val="0"/>
                      <w:divBdr>
                        <w:top w:val="none" w:sz="0" w:space="0" w:color="auto"/>
                        <w:left w:val="none" w:sz="0" w:space="0" w:color="auto"/>
                        <w:bottom w:val="none" w:sz="0" w:space="0" w:color="auto"/>
                        <w:right w:val="none" w:sz="0" w:space="0" w:color="auto"/>
                      </w:divBdr>
                      <w:divsChild>
                        <w:div w:id="133528831">
                          <w:marLeft w:val="0"/>
                          <w:marRight w:val="0"/>
                          <w:marTop w:val="0"/>
                          <w:marBottom w:val="0"/>
                          <w:divBdr>
                            <w:top w:val="none" w:sz="0" w:space="0" w:color="auto"/>
                            <w:left w:val="none" w:sz="0" w:space="0" w:color="auto"/>
                            <w:bottom w:val="none" w:sz="0" w:space="0" w:color="auto"/>
                            <w:right w:val="none" w:sz="0" w:space="0" w:color="auto"/>
                          </w:divBdr>
                          <w:divsChild>
                            <w:div w:id="1707042">
                              <w:marLeft w:val="0"/>
                              <w:marRight w:val="0"/>
                              <w:marTop w:val="0"/>
                              <w:marBottom w:val="0"/>
                              <w:divBdr>
                                <w:top w:val="none" w:sz="0" w:space="0" w:color="auto"/>
                                <w:left w:val="none" w:sz="0" w:space="0" w:color="auto"/>
                                <w:bottom w:val="none" w:sz="0" w:space="0" w:color="auto"/>
                                <w:right w:val="none" w:sz="0" w:space="0" w:color="auto"/>
                              </w:divBdr>
                              <w:divsChild>
                                <w:div w:id="20981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80226">
          <w:marLeft w:val="0"/>
          <w:marRight w:val="0"/>
          <w:marTop w:val="0"/>
          <w:marBottom w:val="0"/>
          <w:divBdr>
            <w:top w:val="none" w:sz="0" w:space="0" w:color="auto"/>
            <w:left w:val="none" w:sz="0" w:space="0" w:color="auto"/>
            <w:bottom w:val="none" w:sz="0" w:space="0" w:color="auto"/>
            <w:right w:val="none" w:sz="0" w:space="0" w:color="auto"/>
          </w:divBdr>
          <w:divsChild>
            <w:div w:id="1609577177">
              <w:marLeft w:val="0"/>
              <w:marRight w:val="0"/>
              <w:marTop w:val="0"/>
              <w:marBottom w:val="0"/>
              <w:divBdr>
                <w:top w:val="none" w:sz="0" w:space="0" w:color="auto"/>
                <w:left w:val="none" w:sz="0" w:space="0" w:color="auto"/>
                <w:bottom w:val="none" w:sz="0" w:space="0" w:color="auto"/>
                <w:right w:val="none" w:sz="0" w:space="0" w:color="auto"/>
              </w:divBdr>
              <w:divsChild>
                <w:div w:id="840463114">
                  <w:marLeft w:val="0"/>
                  <w:marRight w:val="0"/>
                  <w:marTop w:val="0"/>
                  <w:marBottom w:val="0"/>
                  <w:divBdr>
                    <w:top w:val="none" w:sz="0" w:space="0" w:color="auto"/>
                    <w:left w:val="none" w:sz="0" w:space="0" w:color="auto"/>
                    <w:bottom w:val="none" w:sz="0" w:space="0" w:color="auto"/>
                    <w:right w:val="none" w:sz="0" w:space="0" w:color="auto"/>
                  </w:divBdr>
                  <w:divsChild>
                    <w:div w:id="346248232">
                      <w:marLeft w:val="0"/>
                      <w:marRight w:val="0"/>
                      <w:marTop w:val="0"/>
                      <w:marBottom w:val="0"/>
                      <w:divBdr>
                        <w:top w:val="none" w:sz="0" w:space="0" w:color="auto"/>
                        <w:left w:val="none" w:sz="0" w:space="0" w:color="auto"/>
                        <w:bottom w:val="none" w:sz="0" w:space="0" w:color="auto"/>
                        <w:right w:val="none" w:sz="0" w:space="0" w:color="auto"/>
                      </w:divBdr>
                      <w:divsChild>
                        <w:div w:id="1695770461">
                          <w:marLeft w:val="0"/>
                          <w:marRight w:val="0"/>
                          <w:marTop w:val="0"/>
                          <w:marBottom w:val="0"/>
                          <w:divBdr>
                            <w:top w:val="none" w:sz="0" w:space="0" w:color="auto"/>
                            <w:left w:val="none" w:sz="0" w:space="0" w:color="auto"/>
                            <w:bottom w:val="none" w:sz="0" w:space="0" w:color="auto"/>
                            <w:right w:val="none" w:sz="0" w:space="0" w:color="auto"/>
                          </w:divBdr>
                          <w:divsChild>
                            <w:div w:id="675613019">
                              <w:marLeft w:val="0"/>
                              <w:marRight w:val="0"/>
                              <w:marTop w:val="0"/>
                              <w:marBottom w:val="0"/>
                              <w:divBdr>
                                <w:top w:val="none" w:sz="0" w:space="0" w:color="auto"/>
                                <w:left w:val="none" w:sz="0" w:space="0" w:color="auto"/>
                                <w:bottom w:val="none" w:sz="0" w:space="0" w:color="auto"/>
                                <w:right w:val="none" w:sz="0" w:space="0" w:color="auto"/>
                              </w:divBdr>
                              <w:divsChild>
                                <w:div w:id="7852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21889">
          <w:marLeft w:val="0"/>
          <w:marRight w:val="0"/>
          <w:marTop w:val="0"/>
          <w:marBottom w:val="0"/>
          <w:divBdr>
            <w:top w:val="none" w:sz="0" w:space="0" w:color="auto"/>
            <w:left w:val="none" w:sz="0" w:space="0" w:color="auto"/>
            <w:bottom w:val="none" w:sz="0" w:space="0" w:color="auto"/>
            <w:right w:val="none" w:sz="0" w:space="0" w:color="auto"/>
          </w:divBdr>
          <w:divsChild>
            <w:div w:id="1398087614">
              <w:marLeft w:val="0"/>
              <w:marRight w:val="0"/>
              <w:marTop w:val="0"/>
              <w:marBottom w:val="0"/>
              <w:divBdr>
                <w:top w:val="none" w:sz="0" w:space="0" w:color="auto"/>
                <w:left w:val="none" w:sz="0" w:space="0" w:color="auto"/>
                <w:bottom w:val="none" w:sz="0" w:space="0" w:color="auto"/>
                <w:right w:val="none" w:sz="0" w:space="0" w:color="auto"/>
              </w:divBdr>
              <w:divsChild>
                <w:div w:id="1857693471">
                  <w:marLeft w:val="0"/>
                  <w:marRight w:val="0"/>
                  <w:marTop w:val="0"/>
                  <w:marBottom w:val="0"/>
                  <w:divBdr>
                    <w:top w:val="none" w:sz="0" w:space="0" w:color="auto"/>
                    <w:left w:val="none" w:sz="0" w:space="0" w:color="auto"/>
                    <w:bottom w:val="none" w:sz="0" w:space="0" w:color="auto"/>
                    <w:right w:val="none" w:sz="0" w:space="0" w:color="auto"/>
                  </w:divBdr>
                  <w:divsChild>
                    <w:div w:id="1089737612">
                      <w:marLeft w:val="0"/>
                      <w:marRight w:val="0"/>
                      <w:marTop w:val="0"/>
                      <w:marBottom w:val="0"/>
                      <w:divBdr>
                        <w:top w:val="none" w:sz="0" w:space="0" w:color="auto"/>
                        <w:left w:val="none" w:sz="0" w:space="0" w:color="auto"/>
                        <w:bottom w:val="none" w:sz="0" w:space="0" w:color="auto"/>
                        <w:right w:val="none" w:sz="0" w:space="0" w:color="auto"/>
                      </w:divBdr>
                      <w:divsChild>
                        <w:div w:id="410545184">
                          <w:marLeft w:val="0"/>
                          <w:marRight w:val="0"/>
                          <w:marTop w:val="0"/>
                          <w:marBottom w:val="0"/>
                          <w:divBdr>
                            <w:top w:val="none" w:sz="0" w:space="0" w:color="auto"/>
                            <w:left w:val="none" w:sz="0" w:space="0" w:color="auto"/>
                            <w:bottom w:val="none" w:sz="0" w:space="0" w:color="auto"/>
                            <w:right w:val="none" w:sz="0" w:space="0" w:color="auto"/>
                          </w:divBdr>
                          <w:divsChild>
                            <w:div w:id="1522744041">
                              <w:marLeft w:val="0"/>
                              <w:marRight w:val="0"/>
                              <w:marTop w:val="0"/>
                              <w:marBottom w:val="0"/>
                              <w:divBdr>
                                <w:top w:val="none" w:sz="0" w:space="0" w:color="auto"/>
                                <w:left w:val="none" w:sz="0" w:space="0" w:color="auto"/>
                                <w:bottom w:val="none" w:sz="0" w:space="0" w:color="auto"/>
                                <w:right w:val="none" w:sz="0" w:space="0" w:color="auto"/>
                              </w:divBdr>
                              <w:divsChild>
                                <w:div w:id="2113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9252">
          <w:marLeft w:val="0"/>
          <w:marRight w:val="0"/>
          <w:marTop w:val="0"/>
          <w:marBottom w:val="0"/>
          <w:divBdr>
            <w:top w:val="none" w:sz="0" w:space="0" w:color="auto"/>
            <w:left w:val="none" w:sz="0" w:space="0" w:color="auto"/>
            <w:bottom w:val="none" w:sz="0" w:space="0" w:color="auto"/>
            <w:right w:val="none" w:sz="0" w:space="0" w:color="auto"/>
          </w:divBdr>
          <w:divsChild>
            <w:div w:id="1321810060">
              <w:marLeft w:val="0"/>
              <w:marRight w:val="0"/>
              <w:marTop w:val="0"/>
              <w:marBottom w:val="0"/>
              <w:divBdr>
                <w:top w:val="none" w:sz="0" w:space="0" w:color="auto"/>
                <w:left w:val="none" w:sz="0" w:space="0" w:color="auto"/>
                <w:bottom w:val="none" w:sz="0" w:space="0" w:color="auto"/>
                <w:right w:val="none" w:sz="0" w:space="0" w:color="auto"/>
              </w:divBdr>
              <w:divsChild>
                <w:div w:id="345907177">
                  <w:marLeft w:val="0"/>
                  <w:marRight w:val="0"/>
                  <w:marTop w:val="0"/>
                  <w:marBottom w:val="0"/>
                  <w:divBdr>
                    <w:top w:val="none" w:sz="0" w:space="0" w:color="auto"/>
                    <w:left w:val="none" w:sz="0" w:space="0" w:color="auto"/>
                    <w:bottom w:val="none" w:sz="0" w:space="0" w:color="auto"/>
                    <w:right w:val="none" w:sz="0" w:space="0" w:color="auto"/>
                  </w:divBdr>
                  <w:divsChild>
                    <w:div w:id="1709135425">
                      <w:marLeft w:val="0"/>
                      <w:marRight w:val="0"/>
                      <w:marTop w:val="0"/>
                      <w:marBottom w:val="0"/>
                      <w:divBdr>
                        <w:top w:val="none" w:sz="0" w:space="0" w:color="auto"/>
                        <w:left w:val="none" w:sz="0" w:space="0" w:color="auto"/>
                        <w:bottom w:val="none" w:sz="0" w:space="0" w:color="auto"/>
                        <w:right w:val="none" w:sz="0" w:space="0" w:color="auto"/>
                      </w:divBdr>
                      <w:divsChild>
                        <w:div w:id="1361517709">
                          <w:marLeft w:val="0"/>
                          <w:marRight w:val="0"/>
                          <w:marTop w:val="0"/>
                          <w:marBottom w:val="0"/>
                          <w:divBdr>
                            <w:top w:val="none" w:sz="0" w:space="0" w:color="auto"/>
                            <w:left w:val="none" w:sz="0" w:space="0" w:color="auto"/>
                            <w:bottom w:val="none" w:sz="0" w:space="0" w:color="auto"/>
                            <w:right w:val="none" w:sz="0" w:space="0" w:color="auto"/>
                          </w:divBdr>
                          <w:divsChild>
                            <w:div w:id="1186333501">
                              <w:marLeft w:val="0"/>
                              <w:marRight w:val="0"/>
                              <w:marTop w:val="0"/>
                              <w:marBottom w:val="0"/>
                              <w:divBdr>
                                <w:top w:val="none" w:sz="0" w:space="0" w:color="auto"/>
                                <w:left w:val="none" w:sz="0" w:space="0" w:color="auto"/>
                                <w:bottom w:val="none" w:sz="0" w:space="0" w:color="auto"/>
                                <w:right w:val="none" w:sz="0" w:space="0" w:color="auto"/>
                              </w:divBdr>
                              <w:divsChild>
                                <w:div w:id="1590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344500">
          <w:marLeft w:val="0"/>
          <w:marRight w:val="0"/>
          <w:marTop w:val="0"/>
          <w:marBottom w:val="0"/>
          <w:divBdr>
            <w:top w:val="none" w:sz="0" w:space="0" w:color="auto"/>
            <w:left w:val="none" w:sz="0" w:space="0" w:color="auto"/>
            <w:bottom w:val="none" w:sz="0" w:space="0" w:color="auto"/>
            <w:right w:val="none" w:sz="0" w:space="0" w:color="auto"/>
          </w:divBdr>
          <w:divsChild>
            <w:div w:id="1583369051">
              <w:marLeft w:val="0"/>
              <w:marRight w:val="0"/>
              <w:marTop w:val="0"/>
              <w:marBottom w:val="0"/>
              <w:divBdr>
                <w:top w:val="none" w:sz="0" w:space="0" w:color="auto"/>
                <w:left w:val="none" w:sz="0" w:space="0" w:color="auto"/>
                <w:bottom w:val="none" w:sz="0" w:space="0" w:color="auto"/>
                <w:right w:val="none" w:sz="0" w:space="0" w:color="auto"/>
              </w:divBdr>
              <w:divsChild>
                <w:div w:id="1711296750">
                  <w:marLeft w:val="0"/>
                  <w:marRight w:val="0"/>
                  <w:marTop w:val="0"/>
                  <w:marBottom w:val="0"/>
                  <w:divBdr>
                    <w:top w:val="none" w:sz="0" w:space="0" w:color="auto"/>
                    <w:left w:val="none" w:sz="0" w:space="0" w:color="auto"/>
                    <w:bottom w:val="none" w:sz="0" w:space="0" w:color="auto"/>
                    <w:right w:val="none" w:sz="0" w:space="0" w:color="auto"/>
                  </w:divBdr>
                  <w:divsChild>
                    <w:div w:id="756708189">
                      <w:marLeft w:val="0"/>
                      <w:marRight w:val="0"/>
                      <w:marTop w:val="0"/>
                      <w:marBottom w:val="0"/>
                      <w:divBdr>
                        <w:top w:val="none" w:sz="0" w:space="0" w:color="auto"/>
                        <w:left w:val="none" w:sz="0" w:space="0" w:color="auto"/>
                        <w:bottom w:val="none" w:sz="0" w:space="0" w:color="auto"/>
                        <w:right w:val="none" w:sz="0" w:space="0" w:color="auto"/>
                      </w:divBdr>
                      <w:divsChild>
                        <w:div w:id="1937981222">
                          <w:marLeft w:val="0"/>
                          <w:marRight w:val="0"/>
                          <w:marTop w:val="0"/>
                          <w:marBottom w:val="0"/>
                          <w:divBdr>
                            <w:top w:val="none" w:sz="0" w:space="0" w:color="auto"/>
                            <w:left w:val="none" w:sz="0" w:space="0" w:color="auto"/>
                            <w:bottom w:val="none" w:sz="0" w:space="0" w:color="auto"/>
                            <w:right w:val="none" w:sz="0" w:space="0" w:color="auto"/>
                          </w:divBdr>
                          <w:divsChild>
                            <w:div w:id="559365834">
                              <w:marLeft w:val="0"/>
                              <w:marRight w:val="0"/>
                              <w:marTop w:val="0"/>
                              <w:marBottom w:val="0"/>
                              <w:divBdr>
                                <w:top w:val="none" w:sz="0" w:space="0" w:color="auto"/>
                                <w:left w:val="none" w:sz="0" w:space="0" w:color="auto"/>
                                <w:bottom w:val="none" w:sz="0" w:space="0" w:color="auto"/>
                                <w:right w:val="none" w:sz="0" w:space="0" w:color="auto"/>
                              </w:divBdr>
                              <w:divsChild>
                                <w:div w:id="1974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758517">
      <w:bodyDiv w:val="1"/>
      <w:marLeft w:val="0"/>
      <w:marRight w:val="0"/>
      <w:marTop w:val="0"/>
      <w:marBottom w:val="0"/>
      <w:divBdr>
        <w:top w:val="none" w:sz="0" w:space="0" w:color="auto"/>
        <w:left w:val="none" w:sz="0" w:space="0" w:color="auto"/>
        <w:bottom w:val="none" w:sz="0" w:space="0" w:color="auto"/>
        <w:right w:val="none" w:sz="0" w:space="0" w:color="auto"/>
      </w:divBdr>
      <w:divsChild>
        <w:div w:id="60643432">
          <w:marLeft w:val="0"/>
          <w:marRight w:val="0"/>
          <w:marTop w:val="0"/>
          <w:marBottom w:val="0"/>
          <w:divBdr>
            <w:top w:val="none" w:sz="0" w:space="0" w:color="auto"/>
            <w:left w:val="none" w:sz="0" w:space="0" w:color="auto"/>
            <w:bottom w:val="none" w:sz="0" w:space="0" w:color="auto"/>
            <w:right w:val="none" w:sz="0" w:space="0" w:color="auto"/>
          </w:divBdr>
          <w:divsChild>
            <w:div w:id="998194397">
              <w:marLeft w:val="0"/>
              <w:marRight w:val="0"/>
              <w:marTop w:val="0"/>
              <w:marBottom w:val="0"/>
              <w:divBdr>
                <w:top w:val="none" w:sz="0" w:space="0" w:color="auto"/>
                <w:left w:val="none" w:sz="0" w:space="0" w:color="auto"/>
                <w:bottom w:val="none" w:sz="0" w:space="0" w:color="auto"/>
                <w:right w:val="none" w:sz="0" w:space="0" w:color="auto"/>
              </w:divBdr>
              <w:divsChild>
                <w:div w:id="1986542588">
                  <w:marLeft w:val="0"/>
                  <w:marRight w:val="0"/>
                  <w:marTop w:val="0"/>
                  <w:marBottom w:val="0"/>
                  <w:divBdr>
                    <w:top w:val="none" w:sz="0" w:space="0" w:color="auto"/>
                    <w:left w:val="none" w:sz="0" w:space="0" w:color="auto"/>
                    <w:bottom w:val="none" w:sz="0" w:space="0" w:color="auto"/>
                    <w:right w:val="none" w:sz="0" w:space="0" w:color="auto"/>
                  </w:divBdr>
                  <w:divsChild>
                    <w:div w:id="1933968087">
                      <w:marLeft w:val="0"/>
                      <w:marRight w:val="0"/>
                      <w:marTop w:val="0"/>
                      <w:marBottom w:val="0"/>
                      <w:divBdr>
                        <w:top w:val="none" w:sz="0" w:space="0" w:color="auto"/>
                        <w:left w:val="none" w:sz="0" w:space="0" w:color="auto"/>
                        <w:bottom w:val="none" w:sz="0" w:space="0" w:color="auto"/>
                        <w:right w:val="none" w:sz="0" w:space="0" w:color="auto"/>
                      </w:divBdr>
                      <w:divsChild>
                        <w:div w:id="299724477">
                          <w:marLeft w:val="0"/>
                          <w:marRight w:val="0"/>
                          <w:marTop w:val="0"/>
                          <w:marBottom w:val="0"/>
                          <w:divBdr>
                            <w:top w:val="none" w:sz="0" w:space="0" w:color="auto"/>
                            <w:left w:val="none" w:sz="0" w:space="0" w:color="auto"/>
                            <w:bottom w:val="none" w:sz="0" w:space="0" w:color="auto"/>
                            <w:right w:val="none" w:sz="0" w:space="0" w:color="auto"/>
                          </w:divBdr>
                          <w:divsChild>
                            <w:div w:id="364909313">
                              <w:marLeft w:val="300"/>
                              <w:marRight w:val="0"/>
                              <w:marTop w:val="0"/>
                              <w:marBottom w:val="0"/>
                              <w:divBdr>
                                <w:top w:val="none" w:sz="0" w:space="0" w:color="auto"/>
                                <w:left w:val="none" w:sz="0" w:space="0" w:color="auto"/>
                                <w:bottom w:val="none" w:sz="0" w:space="0" w:color="auto"/>
                                <w:right w:val="none" w:sz="0" w:space="0" w:color="auto"/>
                              </w:divBdr>
                              <w:divsChild>
                                <w:div w:id="1711148557">
                                  <w:marLeft w:val="0"/>
                                  <w:marRight w:val="0"/>
                                  <w:marTop w:val="0"/>
                                  <w:marBottom w:val="0"/>
                                  <w:divBdr>
                                    <w:top w:val="none" w:sz="0" w:space="0" w:color="auto"/>
                                    <w:left w:val="none" w:sz="0" w:space="0" w:color="auto"/>
                                    <w:bottom w:val="none" w:sz="0" w:space="0" w:color="auto"/>
                                    <w:right w:val="none" w:sz="0" w:space="0" w:color="auto"/>
                                  </w:divBdr>
                                  <w:divsChild>
                                    <w:div w:id="1424574652">
                                      <w:marLeft w:val="0"/>
                                      <w:marRight w:val="0"/>
                                      <w:marTop w:val="0"/>
                                      <w:marBottom w:val="0"/>
                                      <w:divBdr>
                                        <w:top w:val="none" w:sz="0" w:space="0" w:color="auto"/>
                                        <w:left w:val="none" w:sz="0" w:space="0" w:color="auto"/>
                                        <w:bottom w:val="none" w:sz="0" w:space="0" w:color="auto"/>
                                        <w:right w:val="none" w:sz="0" w:space="0" w:color="auto"/>
                                      </w:divBdr>
                                      <w:divsChild>
                                        <w:div w:id="1459640985">
                                          <w:marLeft w:val="0"/>
                                          <w:marRight w:val="0"/>
                                          <w:marTop w:val="0"/>
                                          <w:marBottom w:val="0"/>
                                          <w:divBdr>
                                            <w:top w:val="none" w:sz="0" w:space="0" w:color="auto"/>
                                            <w:left w:val="none" w:sz="0" w:space="0" w:color="auto"/>
                                            <w:bottom w:val="none" w:sz="0" w:space="0" w:color="auto"/>
                                            <w:right w:val="none" w:sz="0" w:space="0" w:color="auto"/>
                                          </w:divBdr>
                                          <w:divsChild>
                                            <w:div w:id="557515635">
                                              <w:marLeft w:val="0"/>
                                              <w:marRight w:val="0"/>
                                              <w:marTop w:val="0"/>
                                              <w:marBottom w:val="0"/>
                                              <w:divBdr>
                                                <w:top w:val="none" w:sz="0" w:space="0" w:color="auto"/>
                                                <w:left w:val="none" w:sz="0" w:space="0" w:color="auto"/>
                                                <w:bottom w:val="none" w:sz="0" w:space="0" w:color="auto"/>
                                                <w:right w:val="none" w:sz="0" w:space="0" w:color="auto"/>
                                              </w:divBdr>
                                              <w:divsChild>
                                                <w:div w:id="1088576866">
                                                  <w:marLeft w:val="0"/>
                                                  <w:marRight w:val="0"/>
                                                  <w:marTop w:val="0"/>
                                                  <w:marBottom w:val="0"/>
                                                  <w:divBdr>
                                                    <w:top w:val="none" w:sz="0" w:space="0" w:color="auto"/>
                                                    <w:left w:val="none" w:sz="0" w:space="0" w:color="auto"/>
                                                    <w:bottom w:val="none" w:sz="0" w:space="0" w:color="auto"/>
                                                    <w:right w:val="none" w:sz="0" w:space="0" w:color="auto"/>
                                                  </w:divBdr>
                                                  <w:divsChild>
                                                    <w:div w:id="157499798">
                                                      <w:marLeft w:val="0"/>
                                                      <w:marRight w:val="0"/>
                                                      <w:marTop w:val="0"/>
                                                      <w:marBottom w:val="0"/>
                                                      <w:divBdr>
                                                        <w:top w:val="none" w:sz="0" w:space="0" w:color="auto"/>
                                                        <w:left w:val="none" w:sz="0" w:space="0" w:color="auto"/>
                                                        <w:bottom w:val="none" w:sz="0" w:space="0" w:color="auto"/>
                                                        <w:right w:val="none" w:sz="0" w:space="0" w:color="auto"/>
                                                      </w:divBdr>
                                                      <w:divsChild>
                                                        <w:div w:id="929193494">
                                                          <w:marLeft w:val="0"/>
                                                          <w:marRight w:val="0"/>
                                                          <w:marTop w:val="0"/>
                                                          <w:marBottom w:val="0"/>
                                                          <w:divBdr>
                                                            <w:top w:val="none" w:sz="0" w:space="0" w:color="auto"/>
                                                            <w:left w:val="none" w:sz="0" w:space="0" w:color="auto"/>
                                                            <w:bottom w:val="none" w:sz="0" w:space="0" w:color="auto"/>
                                                            <w:right w:val="none" w:sz="0" w:space="0" w:color="auto"/>
                                                          </w:divBdr>
                                                          <w:divsChild>
                                                            <w:div w:id="1815757827">
                                                              <w:marLeft w:val="0"/>
                                                              <w:marRight w:val="0"/>
                                                              <w:marTop w:val="0"/>
                                                              <w:marBottom w:val="0"/>
                                                              <w:divBdr>
                                                                <w:top w:val="none" w:sz="0" w:space="0" w:color="auto"/>
                                                                <w:left w:val="none" w:sz="0" w:space="0" w:color="auto"/>
                                                                <w:bottom w:val="none" w:sz="0" w:space="0" w:color="auto"/>
                                                                <w:right w:val="none" w:sz="0" w:space="0" w:color="auto"/>
                                                              </w:divBdr>
                                                              <w:divsChild>
                                                                <w:div w:id="489634226">
                                                                  <w:marLeft w:val="0"/>
                                                                  <w:marRight w:val="0"/>
                                                                  <w:marTop w:val="0"/>
                                                                  <w:marBottom w:val="0"/>
                                                                  <w:divBdr>
                                                                    <w:top w:val="none" w:sz="0" w:space="0" w:color="auto"/>
                                                                    <w:left w:val="none" w:sz="0" w:space="0" w:color="auto"/>
                                                                    <w:bottom w:val="none" w:sz="0" w:space="0" w:color="auto"/>
                                                                    <w:right w:val="none" w:sz="0" w:space="0" w:color="auto"/>
                                                                  </w:divBdr>
                                                                  <w:divsChild>
                                                                    <w:div w:id="198250858">
                                                                      <w:marLeft w:val="0"/>
                                                                      <w:marRight w:val="0"/>
                                                                      <w:marTop w:val="0"/>
                                                                      <w:marBottom w:val="0"/>
                                                                      <w:divBdr>
                                                                        <w:top w:val="none" w:sz="0" w:space="0" w:color="auto"/>
                                                                        <w:left w:val="none" w:sz="0" w:space="0" w:color="auto"/>
                                                                        <w:bottom w:val="none" w:sz="0" w:space="0" w:color="auto"/>
                                                                        <w:right w:val="none" w:sz="0" w:space="0" w:color="auto"/>
                                                                      </w:divBdr>
                                                                      <w:divsChild>
                                                                        <w:div w:id="1061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701790">
          <w:marLeft w:val="0"/>
          <w:marRight w:val="0"/>
          <w:marTop w:val="0"/>
          <w:marBottom w:val="0"/>
          <w:divBdr>
            <w:top w:val="none" w:sz="0" w:space="0" w:color="auto"/>
            <w:left w:val="none" w:sz="0" w:space="0" w:color="auto"/>
            <w:bottom w:val="none" w:sz="0" w:space="0" w:color="auto"/>
            <w:right w:val="none" w:sz="0" w:space="0" w:color="auto"/>
          </w:divBdr>
          <w:divsChild>
            <w:div w:id="250741080">
              <w:marLeft w:val="0"/>
              <w:marRight w:val="0"/>
              <w:marTop w:val="0"/>
              <w:marBottom w:val="0"/>
              <w:divBdr>
                <w:top w:val="none" w:sz="0" w:space="0" w:color="auto"/>
                <w:left w:val="none" w:sz="0" w:space="0" w:color="auto"/>
                <w:bottom w:val="none" w:sz="0" w:space="0" w:color="auto"/>
                <w:right w:val="none" w:sz="0" w:space="0" w:color="auto"/>
              </w:divBdr>
              <w:divsChild>
                <w:div w:id="594288175">
                  <w:marLeft w:val="0"/>
                  <w:marRight w:val="0"/>
                  <w:marTop w:val="0"/>
                  <w:marBottom w:val="240"/>
                  <w:divBdr>
                    <w:top w:val="none" w:sz="0" w:space="0" w:color="auto"/>
                    <w:left w:val="none" w:sz="0" w:space="0" w:color="auto"/>
                    <w:bottom w:val="none" w:sz="0" w:space="0" w:color="auto"/>
                    <w:right w:val="none" w:sz="0" w:space="0" w:color="auto"/>
                  </w:divBdr>
                  <w:divsChild>
                    <w:div w:id="167330288">
                      <w:marLeft w:val="0"/>
                      <w:marRight w:val="0"/>
                      <w:marTop w:val="0"/>
                      <w:marBottom w:val="0"/>
                      <w:divBdr>
                        <w:top w:val="none" w:sz="0" w:space="0" w:color="auto"/>
                        <w:left w:val="none" w:sz="0" w:space="0" w:color="auto"/>
                        <w:bottom w:val="none" w:sz="0" w:space="0" w:color="auto"/>
                        <w:right w:val="none" w:sz="0" w:space="0" w:color="auto"/>
                      </w:divBdr>
                      <w:divsChild>
                        <w:div w:id="285504117">
                          <w:marLeft w:val="0"/>
                          <w:marRight w:val="0"/>
                          <w:marTop w:val="0"/>
                          <w:marBottom w:val="0"/>
                          <w:divBdr>
                            <w:top w:val="none" w:sz="0" w:space="0" w:color="auto"/>
                            <w:left w:val="none" w:sz="0" w:space="0" w:color="auto"/>
                            <w:bottom w:val="none" w:sz="0" w:space="0" w:color="auto"/>
                            <w:right w:val="none" w:sz="0" w:space="0" w:color="auto"/>
                          </w:divBdr>
                          <w:divsChild>
                            <w:div w:id="1893692598">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783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775097">
      <w:bodyDiv w:val="1"/>
      <w:marLeft w:val="0"/>
      <w:marRight w:val="0"/>
      <w:marTop w:val="0"/>
      <w:marBottom w:val="0"/>
      <w:divBdr>
        <w:top w:val="none" w:sz="0" w:space="0" w:color="auto"/>
        <w:left w:val="none" w:sz="0" w:space="0" w:color="auto"/>
        <w:bottom w:val="none" w:sz="0" w:space="0" w:color="auto"/>
        <w:right w:val="none" w:sz="0" w:space="0" w:color="auto"/>
      </w:divBdr>
    </w:div>
    <w:div w:id="818227006">
      <w:bodyDiv w:val="1"/>
      <w:marLeft w:val="0"/>
      <w:marRight w:val="0"/>
      <w:marTop w:val="0"/>
      <w:marBottom w:val="0"/>
      <w:divBdr>
        <w:top w:val="none" w:sz="0" w:space="0" w:color="auto"/>
        <w:left w:val="none" w:sz="0" w:space="0" w:color="auto"/>
        <w:bottom w:val="none" w:sz="0" w:space="0" w:color="auto"/>
        <w:right w:val="none" w:sz="0" w:space="0" w:color="auto"/>
      </w:divBdr>
    </w:div>
    <w:div w:id="822962771">
      <w:bodyDiv w:val="1"/>
      <w:marLeft w:val="0"/>
      <w:marRight w:val="0"/>
      <w:marTop w:val="0"/>
      <w:marBottom w:val="0"/>
      <w:divBdr>
        <w:top w:val="none" w:sz="0" w:space="0" w:color="auto"/>
        <w:left w:val="none" w:sz="0" w:space="0" w:color="auto"/>
        <w:bottom w:val="none" w:sz="0" w:space="0" w:color="auto"/>
        <w:right w:val="none" w:sz="0" w:space="0" w:color="auto"/>
      </w:divBdr>
      <w:divsChild>
        <w:div w:id="1372415308">
          <w:marLeft w:val="0"/>
          <w:marRight w:val="0"/>
          <w:marTop w:val="0"/>
          <w:marBottom w:val="0"/>
          <w:divBdr>
            <w:top w:val="none" w:sz="0" w:space="0" w:color="auto"/>
            <w:left w:val="none" w:sz="0" w:space="0" w:color="auto"/>
            <w:bottom w:val="none" w:sz="0" w:space="0" w:color="auto"/>
            <w:right w:val="none" w:sz="0" w:space="0" w:color="auto"/>
          </w:divBdr>
          <w:divsChild>
            <w:div w:id="1058170619">
              <w:marLeft w:val="0"/>
              <w:marRight w:val="0"/>
              <w:marTop w:val="0"/>
              <w:marBottom w:val="0"/>
              <w:divBdr>
                <w:top w:val="none" w:sz="0" w:space="0" w:color="auto"/>
                <w:left w:val="none" w:sz="0" w:space="0" w:color="auto"/>
                <w:bottom w:val="none" w:sz="0" w:space="0" w:color="auto"/>
                <w:right w:val="none" w:sz="0" w:space="0" w:color="auto"/>
              </w:divBdr>
              <w:divsChild>
                <w:div w:id="264922217">
                  <w:marLeft w:val="0"/>
                  <w:marRight w:val="0"/>
                  <w:marTop w:val="0"/>
                  <w:marBottom w:val="0"/>
                  <w:divBdr>
                    <w:top w:val="none" w:sz="0" w:space="0" w:color="auto"/>
                    <w:left w:val="none" w:sz="0" w:space="0" w:color="auto"/>
                    <w:bottom w:val="none" w:sz="0" w:space="0" w:color="auto"/>
                    <w:right w:val="none" w:sz="0" w:space="0" w:color="auto"/>
                  </w:divBdr>
                  <w:divsChild>
                    <w:div w:id="87237935">
                      <w:marLeft w:val="0"/>
                      <w:marRight w:val="0"/>
                      <w:marTop w:val="0"/>
                      <w:marBottom w:val="0"/>
                      <w:divBdr>
                        <w:top w:val="none" w:sz="0" w:space="0" w:color="auto"/>
                        <w:left w:val="none" w:sz="0" w:space="0" w:color="auto"/>
                        <w:bottom w:val="none" w:sz="0" w:space="0" w:color="auto"/>
                        <w:right w:val="none" w:sz="0" w:space="0" w:color="auto"/>
                      </w:divBdr>
                      <w:divsChild>
                        <w:div w:id="1916816596">
                          <w:marLeft w:val="0"/>
                          <w:marRight w:val="0"/>
                          <w:marTop w:val="0"/>
                          <w:marBottom w:val="0"/>
                          <w:divBdr>
                            <w:top w:val="none" w:sz="0" w:space="0" w:color="auto"/>
                            <w:left w:val="none" w:sz="0" w:space="0" w:color="auto"/>
                            <w:bottom w:val="none" w:sz="0" w:space="0" w:color="auto"/>
                            <w:right w:val="none" w:sz="0" w:space="0" w:color="auto"/>
                          </w:divBdr>
                          <w:divsChild>
                            <w:div w:id="371537500">
                              <w:marLeft w:val="300"/>
                              <w:marRight w:val="0"/>
                              <w:marTop w:val="0"/>
                              <w:marBottom w:val="0"/>
                              <w:divBdr>
                                <w:top w:val="none" w:sz="0" w:space="0" w:color="auto"/>
                                <w:left w:val="none" w:sz="0" w:space="0" w:color="auto"/>
                                <w:bottom w:val="none" w:sz="0" w:space="0" w:color="auto"/>
                                <w:right w:val="none" w:sz="0" w:space="0" w:color="auto"/>
                              </w:divBdr>
                              <w:divsChild>
                                <w:div w:id="1233850289">
                                  <w:marLeft w:val="0"/>
                                  <w:marRight w:val="0"/>
                                  <w:marTop w:val="0"/>
                                  <w:marBottom w:val="0"/>
                                  <w:divBdr>
                                    <w:top w:val="none" w:sz="0" w:space="0" w:color="auto"/>
                                    <w:left w:val="none" w:sz="0" w:space="0" w:color="auto"/>
                                    <w:bottom w:val="none" w:sz="0" w:space="0" w:color="auto"/>
                                    <w:right w:val="none" w:sz="0" w:space="0" w:color="auto"/>
                                  </w:divBdr>
                                  <w:divsChild>
                                    <w:div w:id="410734242">
                                      <w:marLeft w:val="0"/>
                                      <w:marRight w:val="0"/>
                                      <w:marTop w:val="0"/>
                                      <w:marBottom w:val="0"/>
                                      <w:divBdr>
                                        <w:top w:val="none" w:sz="0" w:space="0" w:color="auto"/>
                                        <w:left w:val="none" w:sz="0" w:space="0" w:color="auto"/>
                                        <w:bottom w:val="none" w:sz="0" w:space="0" w:color="auto"/>
                                        <w:right w:val="none" w:sz="0" w:space="0" w:color="auto"/>
                                      </w:divBdr>
                                      <w:divsChild>
                                        <w:div w:id="1857116514">
                                          <w:marLeft w:val="0"/>
                                          <w:marRight w:val="0"/>
                                          <w:marTop w:val="0"/>
                                          <w:marBottom w:val="0"/>
                                          <w:divBdr>
                                            <w:top w:val="none" w:sz="0" w:space="0" w:color="auto"/>
                                            <w:left w:val="none" w:sz="0" w:space="0" w:color="auto"/>
                                            <w:bottom w:val="none" w:sz="0" w:space="0" w:color="auto"/>
                                            <w:right w:val="none" w:sz="0" w:space="0" w:color="auto"/>
                                          </w:divBdr>
                                          <w:divsChild>
                                            <w:div w:id="183634360">
                                              <w:marLeft w:val="0"/>
                                              <w:marRight w:val="0"/>
                                              <w:marTop w:val="0"/>
                                              <w:marBottom w:val="0"/>
                                              <w:divBdr>
                                                <w:top w:val="none" w:sz="0" w:space="0" w:color="auto"/>
                                                <w:left w:val="none" w:sz="0" w:space="0" w:color="auto"/>
                                                <w:bottom w:val="none" w:sz="0" w:space="0" w:color="auto"/>
                                                <w:right w:val="none" w:sz="0" w:space="0" w:color="auto"/>
                                              </w:divBdr>
                                              <w:divsChild>
                                                <w:div w:id="699355212">
                                                  <w:marLeft w:val="0"/>
                                                  <w:marRight w:val="0"/>
                                                  <w:marTop w:val="0"/>
                                                  <w:marBottom w:val="0"/>
                                                  <w:divBdr>
                                                    <w:top w:val="none" w:sz="0" w:space="0" w:color="auto"/>
                                                    <w:left w:val="none" w:sz="0" w:space="0" w:color="auto"/>
                                                    <w:bottom w:val="none" w:sz="0" w:space="0" w:color="auto"/>
                                                    <w:right w:val="none" w:sz="0" w:space="0" w:color="auto"/>
                                                  </w:divBdr>
                                                  <w:divsChild>
                                                    <w:div w:id="1071852635">
                                                      <w:marLeft w:val="0"/>
                                                      <w:marRight w:val="0"/>
                                                      <w:marTop w:val="0"/>
                                                      <w:marBottom w:val="0"/>
                                                      <w:divBdr>
                                                        <w:top w:val="none" w:sz="0" w:space="0" w:color="auto"/>
                                                        <w:left w:val="none" w:sz="0" w:space="0" w:color="auto"/>
                                                        <w:bottom w:val="none" w:sz="0" w:space="0" w:color="auto"/>
                                                        <w:right w:val="none" w:sz="0" w:space="0" w:color="auto"/>
                                                      </w:divBdr>
                                                      <w:divsChild>
                                                        <w:div w:id="307050632">
                                                          <w:marLeft w:val="0"/>
                                                          <w:marRight w:val="0"/>
                                                          <w:marTop w:val="0"/>
                                                          <w:marBottom w:val="0"/>
                                                          <w:divBdr>
                                                            <w:top w:val="none" w:sz="0" w:space="0" w:color="auto"/>
                                                            <w:left w:val="none" w:sz="0" w:space="0" w:color="auto"/>
                                                            <w:bottom w:val="none" w:sz="0" w:space="0" w:color="auto"/>
                                                            <w:right w:val="none" w:sz="0" w:space="0" w:color="auto"/>
                                                          </w:divBdr>
                                                          <w:divsChild>
                                                            <w:div w:id="1811089509">
                                                              <w:marLeft w:val="0"/>
                                                              <w:marRight w:val="0"/>
                                                              <w:marTop w:val="0"/>
                                                              <w:marBottom w:val="0"/>
                                                              <w:divBdr>
                                                                <w:top w:val="none" w:sz="0" w:space="0" w:color="auto"/>
                                                                <w:left w:val="none" w:sz="0" w:space="0" w:color="auto"/>
                                                                <w:bottom w:val="none" w:sz="0" w:space="0" w:color="auto"/>
                                                                <w:right w:val="none" w:sz="0" w:space="0" w:color="auto"/>
                                                              </w:divBdr>
                                                              <w:divsChild>
                                                                <w:div w:id="1792547978">
                                                                  <w:marLeft w:val="0"/>
                                                                  <w:marRight w:val="0"/>
                                                                  <w:marTop w:val="0"/>
                                                                  <w:marBottom w:val="0"/>
                                                                  <w:divBdr>
                                                                    <w:top w:val="none" w:sz="0" w:space="0" w:color="auto"/>
                                                                    <w:left w:val="none" w:sz="0" w:space="0" w:color="auto"/>
                                                                    <w:bottom w:val="none" w:sz="0" w:space="0" w:color="auto"/>
                                                                    <w:right w:val="none" w:sz="0" w:space="0" w:color="auto"/>
                                                                  </w:divBdr>
                                                                  <w:divsChild>
                                                                    <w:div w:id="738017601">
                                                                      <w:marLeft w:val="0"/>
                                                                      <w:marRight w:val="0"/>
                                                                      <w:marTop w:val="0"/>
                                                                      <w:marBottom w:val="0"/>
                                                                      <w:divBdr>
                                                                        <w:top w:val="none" w:sz="0" w:space="0" w:color="auto"/>
                                                                        <w:left w:val="none" w:sz="0" w:space="0" w:color="auto"/>
                                                                        <w:bottom w:val="none" w:sz="0" w:space="0" w:color="auto"/>
                                                                        <w:right w:val="none" w:sz="0" w:space="0" w:color="auto"/>
                                                                      </w:divBdr>
                                                                      <w:divsChild>
                                                                        <w:div w:id="715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3267876">
          <w:marLeft w:val="0"/>
          <w:marRight w:val="0"/>
          <w:marTop w:val="0"/>
          <w:marBottom w:val="0"/>
          <w:divBdr>
            <w:top w:val="none" w:sz="0" w:space="0" w:color="auto"/>
            <w:left w:val="none" w:sz="0" w:space="0" w:color="auto"/>
            <w:bottom w:val="none" w:sz="0" w:space="0" w:color="auto"/>
            <w:right w:val="none" w:sz="0" w:space="0" w:color="auto"/>
          </w:divBdr>
          <w:divsChild>
            <w:div w:id="1313488782">
              <w:marLeft w:val="0"/>
              <w:marRight w:val="0"/>
              <w:marTop w:val="0"/>
              <w:marBottom w:val="0"/>
              <w:divBdr>
                <w:top w:val="none" w:sz="0" w:space="0" w:color="auto"/>
                <w:left w:val="none" w:sz="0" w:space="0" w:color="auto"/>
                <w:bottom w:val="none" w:sz="0" w:space="0" w:color="auto"/>
                <w:right w:val="none" w:sz="0" w:space="0" w:color="auto"/>
              </w:divBdr>
              <w:divsChild>
                <w:div w:id="953365736">
                  <w:marLeft w:val="0"/>
                  <w:marRight w:val="0"/>
                  <w:marTop w:val="0"/>
                  <w:marBottom w:val="240"/>
                  <w:divBdr>
                    <w:top w:val="none" w:sz="0" w:space="0" w:color="auto"/>
                    <w:left w:val="none" w:sz="0" w:space="0" w:color="auto"/>
                    <w:bottom w:val="none" w:sz="0" w:space="0" w:color="auto"/>
                    <w:right w:val="none" w:sz="0" w:space="0" w:color="auto"/>
                  </w:divBdr>
                  <w:divsChild>
                    <w:div w:id="734475943">
                      <w:marLeft w:val="0"/>
                      <w:marRight w:val="0"/>
                      <w:marTop w:val="0"/>
                      <w:marBottom w:val="0"/>
                      <w:divBdr>
                        <w:top w:val="none" w:sz="0" w:space="0" w:color="auto"/>
                        <w:left w:val="none" w:sz="0" w:space="0" w:color="auto"/>
                        <w:bottom w:val="none" w:sz="0" w:space="0" w:color="auto"/>
                        <w:right w:val="none" w:sz="0" w:space="0" w:color="auto"/>
                      </w:divBdr>
                      <w:divsChild>
                        <w:div w:id="801924578">
                          <w:marLeft w:val="0"/>
                          <w:marRight w:val="0"/>
                          <w:marTop w:val="0"/>
                          <w:marBottom w:val="0"/>
                          <w:divBdr>
                            <w:top w:val="none" w:sz="0" w:space="0" w:color="auto"/>
                            <w:left w:val="none" w:sz="0" w:space="0" w:color="auto"/>
                            <w:bottom w:val="none" w:sz="0" w:space="0" w:color="auto"/>
                            <w:right w:val="none" w:sz="0" w:space="0" w:color="auto"/>
                          </w:divBdr>
                          <w:divsChild>
                            <w:div w:id="723680393">
                              <w:marLeft w:val="0"/>
                              <w:marRight w:val="0"/>
                              <w:marTop w:val="0"/>
                              <w:marBottom w:val="0"/>
                              <w:divBdr>
                                <w:top w:val="none" w:sz="0" w:space="0" w:color="auto"/>
                                <w:left w:val="none" w:sz="0" w:space="0" w:color="auto"/>
                                <w:bottom w:val="none" w:sz="0" w:space="0" w:color="auto"/>
                                <w:right w:val="none" w:sz="0" w:space="0" w:color="auto"/>
                              </w:divBdr>
                              <w:divsChild>
                                <w:div w:id="2116321250">
                                  <w:marLeft w:val="0"/>
                                  <w:marRight w:val="0"/>
                                  <w:marTop w:val="0"/>
                                  <w:marBottom w:val="0"/>
                                  <w:divBdr>
                                    <w:top w:val="none" w:sz="0" w:space="0" w:color="auto"/>
                                    <w:left w:val="none" w:sz="0" w:space="0" w:color="auto"/>
                                    <w:bottom w:val="none" w:sz="0" w:space="0" w:color="auto"/>
                                    <w:right w:val="none" w:sz="0" w:space="0" w:color="auto"/>
                                  </w:divBdr>
                                  <w:divsChild>
                                    <w:div w:id="1733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924232">
      <w:bodyDiv w:val="1"/>
      <w:marLeft w:val="0"/>
      <w:marRight w:val="0"/>
      <w:marTop w:val="0"/>
      <w:marBottom w:val="0"/>
      <w:divBdr>
        <w:top w:val="none" w:sz="0" w:space="0" w:color="auto"/>
        <w:left w:val="none" w:sz="0" w:space="0" w:color="auto"/>
        <w:bottom w:val="none" w:sz="0" w:space="0" w:color="auto"/>
        <w:right w:val="none" w:sz="0" w:space="0" w:color="auto"/>
      </w:divBdr>
    </w:div>
    <w:div w:id="1113984850">
      <w:bodyDiv w:val="1"/>
      <w:marLeft w:val="0"/>
      <w:marRight w:val="0"/>
      <w:marTop w:val="0"/>
      <w:marBottom w:val="0"/>
      <w:divBdr>
        <w:top w:val="none" w:sz="0" w:space="0" w:color="auto"/>
        <w:left w:val="none" w:sz="0" w:space="0" w:color="auto"/>
        <w:bottom w:val="none" w:sz="0" w:space="0" w:color="auto"/>
        <w:right w:val="none" w:sz="0" w:space="0" w:color="auto"/>
      </w:divBdr>
    </w:div>
    <w:div w:id="1237322537">
      <w:bodyDiv w:val="1"/>
      <w:marLeft w:val="0"/>
      <w:marRight w:val="0"/>
      <w:marTop w:val="0"/>
      <w:marBottom w:val="0"/>
      <w:divBdr>
        <w:top w:val="none" w:sz="0" w:space="0" w:color="auto"/>
        <w:left w:val="none" w:sz="0" w:space="0" w:color="auto"/>
        <w:bottom w:val="none" w:sz="0" w:space="0" w:color="auto"/>
        <w:right w:val="none" w:sz="0" w:space="0" w:color="auto"/>
      </w:divBdr>
    </w:div>
    <w:div w:id="1249002049">
      <w:bodyDiv w:val="1"/>
      <w:marLeft w:val="0"/>
      <w:marRight w:val="0"/>
      <w:marTop w:val="0"/>
      <w:marBottom w:val="0"/>
      <w:divBdr>
        <w:top w:val="none" w:sz="0" w:space="0" w:color="auto"/>
        <w:left w:val="none" w:sz="0" w:space="0" w:color="auto"/>
        <w:bottom w:val="none" w:sz="0" w:space="0" w:color="auto"/>
        <w:right w:val="none" w:sz="0" w:space="0" w:color="auto"/>
      </w:divBdr>
    </w:div>
    <w:div w:id="1249774541">
      <w:bodyDiv w:val="1"/>
      <w:marLeft w:val="0"/>
      <w:marRight w:val="0"/>
      <w:marTop w:val="0"/>
      <w:marBottom w:val="0"/>
      <w:divBdr>
        <w:top w:val="none" w:sz="0" w:space="0" w:color="auto"/>
        <w:left w:val="none" w:sz="0" w:space="0" w:color="auto"/>
        <w:bottom w:val="none" w:sz="0" w:space="0" w:color="auto"/>
        <w:right w:val="none" w:sz="0" w:space="0" w:color="auto"/>
      </w:divBdr>
    </w:div>
    <w:div w:id="1374039644">
      <w:bodyDiv w:val="1"/>
      <w:marLeft w:val="0"/>
      <w:marRight w:val="0"/>
      <w:marTop w:val="0"/>
      <w:marBottom w:val="0"/>
      <w:divBdr>
        <w:top w:val="none" w:sz="0" w:space="0" w:color="auto"/>
        <w:left w:val="none" w:sz="0" w:space="0" w:color="auto"/>
        <w:bottom w:val="none" w:sz="0" w:space="0" w:color="auto"/>
        <w:right w:val="none" w:sz="0" w:space="0" w:color="auto"/>
      </w:divBdr>
      <w:divsChild>
        <w:div w:id="872615092">
          <w:marLeft w:val="0"/>
          <w:marRight w:val="0"/>
          <w:marTop w:val="0"/>
          <w:marBottom w:val="0"/>
          <w:divBdr>
            <w:top w:val="none" w:sz="0" w:space="0" w:color="auto"/>
            <w:left w:val="none" w:sz="0" w:space="0" w:color="auto"/>
            <w:bottom w:val="none" w:sz="0" w:space="0" w:color="auto"/>
            <w:right w:val="none" w:sz="0" w:space="0" w:color="auto"/>
          </w:divBdr>
          <w:divsChild>
            <w:div w:id="736785080">
              <w:marLeft w:val="0"/>
              <w:marRight w:val="0"/>
              <w:marTop w:val="0"/>
              <w:marBottom w:val="0"/>
              <w:divBdr>
                <w:top w:val="none" w:sz="0" w:space="0" w:color="auto"/>
                <w:left w:val="none" w:sz="0" w:space="0" w:color="auto"/>
                <w:bottom w:val="none" w:sz="0" w:space="0" w:color="auto"/>
                <w:right w:val="none" w:sz="0" w:space="0" w:color="auto"/>
              </w:divBdr>
              <w:divsChild>
                <w:div w:id="1962228571">
                  <w:marLeft w:val="0"/>
                  <w:marRight w:val="0"/>
                  <w:marTop w:val="0"/>
                  <w:marBottom w:val="0"/>
                  <w:divBdr>
                    <w:top w:val="none" w:sz="0" w:space="0" w:color="auto"/>
                    <w:left w:val="none" w:sz="0" w:space="0" w:color="auto"/>
                    <w:bottom w:val="none" w:sz="0" w:space="0" w:color="auto"/>
                    <w:right w:val="none" w:sz="0" w:space="0" w:color="auto"/>
                  </w:divBdr>
                  <w:divsChild>
                    <w:div w:id="1315331131">
                      <w:marLeft w:val="0"/>
                      <w:marRight w:val="0"/>
                      <w:marTop w:val="0"/>
                      <w:marBottom w:val="0"/>
                      <w:divBdr>
                        <w:top w:val="none" w:sz="0" w:space="0" w:color="auto"/>
                        <w:left w:val="none" w:sz="0" w:space="0" w:color="auto"/>
                        <w:bottom w:val="none" w:sz="0" w:space="0" w:color="auto"/>
                        <w:right w:val="none" w:sz="0" w:space="0" w:color="auto"/>
                      </w:divBdr>
                      <w:divsChild>
                        <w:div w:id="553083963">
                          <w:marLeft w:val="0"/>
                          <w:marRight w:val="0"/>
                          <w:marTop w:val="0"/>
                          <w:marBottom w:val="0"/>
                          <w:divBdr>
                            <w:top w:val="none" w:sz="0" w:space="0" w:color="auto"/>
                            <w:left w:val="none" w:sz="0" w:space="0" w:color="auto"/>
                            <w:bottom w:val="none" w:sz="0" w:space="0" w:color="auto"/>
                            <w:right w:val="none" w:sz="0" w:space="0" w:color="auto"/>
                          </w:divBdr>
                          <w:divsChild>
                            <w:div w:id="441917243">
                              <w:marLeft w:val="300"/>
                              <w:marRight w:val="0"/>
                              <w:marTop w:val="0"/>
                              <w:marBottom w:val="0"/>
                              <w:divBdr>
                                <w:top w:val="none" w:sz="0" w:space="0" w:color="auto"/>
                                <w:left w:val="none" w:sz="0" w:space="0" w:color="auto"/>
                                <w:bottom w:val="none" w:sz="0" w:space="0" w:color="auto"/>
                                <w:right w:val="none" w:sz="0" w:space="0" w:color="auto"/>
                              </w:divBdr>
                              <w:divsChild>
                                <w:div w:id="41755654">
                                  <w:marLeft w:val="0"/>
                                  <w:marRight w:val="0"/>
                                  <w:marTop w:val="0"/>
                                  <w:marBottom w:val="0"/>
                                  <w:divBdr>
                                    <w:top w:val="none" w:sz="0" w:space="0" w:color="auto"/>
                                    <w:left w:val="none" w:sz="0" w:space="0" w:color="auto"/>
                                    <w:bottom w:val="none" w:sz="0" w:space="0" w:color="auto"/>
                                    <w:right w:val="none" w:sz="0" w:space="0" w:color="auto"/>
                                  </w:divBdr>
                                  <w:divsChild>
                                    <w:div w:id="1993097941">
                                      <w:marLeft w:val="0"/>
                                      <w:marRight w:val="0"/>
                                      <w:marTop w:val="0"/>
                                      <w:marBottom w:val="0"/>
                                      <w:divBdr>
                                        <w:top w:val="none" w:sz="0" w:space="0" w:color="auto"/>
                                        <w:left w:val="none" w:sz="0" w:space="0" w:color="auto"/>
                                        <w:bottom w:val="none" w:sz="0" w:space="0" w:color="auto"/>
                                        <w:right w:val="none" w:sz="0" w:space="0" w:color="auto"/>
                                      </w:divBdr>
                                      <w:divsChild>
                                        <w:div w:id="1947619543">
                                          <w:marLeft w:val="0"/>
                                          <w:marRight w:val="0"/>
                                          <w:marTop w:val="0"/>
                                          <w:marBottom w:val="0"/>
                                          <w:divBdr>
                                            <w:top w:val="none" w:sz="0" w:space="0" w:color="auto"/>
                                            <w:left w:val="none" w:sz="0" w:space="0" w:color="auto"/>
                                            <w:bottom w:val="none" w:sz="0" w:space="0" w:color="auto"/>
                                            <w:right w:val="none" w:sz="0" w:space="0" w:color="auto"/>
                                          </w:divBdr>
                                          <w:divsChild>
                                            <w:div w:id="599261227">
                                              <w:marLeft w:val="0"/>
                                              <w:marRight w:val="0"/>
                                              <w:marTop w:val="0"/>
                                              <w:marBottom w:val="0"/>
                                              <w:divBdr>
                                                <w:top w:val="none" w:sz="0" w:space="0" w:color="auto"/>
                                                <w:left w:val="none" w:sz="0" w:space="0" w:color="auto"/>
                                                <w:bottom w:val="none" w:sz="0" w:space="0" w:color="auto"/>
                                                <w:right w:val="none" w:sz="0" w:space="0" w:color="auto"/>
                                              </w:divBdr>
                                              <w:divsChild>
                                                <w:div w:id="1332295848">
                                                  <w:marLeft w:val="0"/>
                                                  <w:marRight w:val="0"/>
                                                  <w:marTop w:val="0"/>
                                                  <w:marBottom w:val="0"/>
                                                  <w:divBdr>
                                                    <w:top w:val="none" w:sz="0" w:space="0" w:color="auto"/>
                                                    <w:left w:val="none" w:sz="0" w:space="0" w:color="auto"/>
                                                    <w:bottom w:val="none" w:sz="0" w:space="0" w:color="auto"/>
                                                    <w:right w:val="none" w:sz="0" w:space="0" w:color="auto"/>
                                                  </w:divBdr>
                                                  <w:divsChild>
                                                    <w:div w:id="1116564066">
                                                      <w:marLeft w:val="0"/>
                                                      <w:marRight w:val="0"/>
                                                      <w:marTop w:val="0"/>
                                                      <w:marBottom w:val="0"/>
                                                      <w:divBdr>
                                                        <w:top w:val="none" w:sz="0" w:space="0" w:color="auto"/>
                                                        <w:left w:val="none" w:sz="0" w:space="0" w:color="auto"/>
                                                        <w:bottom w:val="none" w:sz="0" w:space="0" w:color="auto"/>
                                                        <w:right w:val="none" w:sz="0" w:space="0" w:color="auto"/>
                                                      </w:divBdr>
                                                      <w:divsChild>
                                                        <w:div w:id="186911823">
                                                          <w:marLeft w:val="0"/>
                                                          <w:marRight w:val="0"/>
                                                          <w:marTop w:val="0"/>
                                                          <w:marBottom w:val="0"/>
                                                          <w:divBdr>
                                                            <w:top w:val="none" w:sz="0" w:space="0" w:color="auto"/>
                                                            <w:left w:val="none" w:sz="0" w:space="0" w:color="auto"/>
                                                            <w:bottom w:val="none" w:sz="0" w:space="0" w:color="auto"/>
                                                            <w:right w:val="none" w:sz="0" w:space="0" w:color="auto"/>
                                                          </w:divBdr>
                                                          <w:divsChild>
                                                            <w:div w:id="1109544038">
                                                              <w:marLeft w:val="0"/>
                                                              <w:marRight w:val="0"/>
                                                              <w:marTop w:val="0"/>
                                                              <w:marBottom w:val="0"/>
                                                              <w:divBdr>
                                                                <w:top w:val="none" w:sz="0" w:space="0" w:color="auto"/>
                                                                <w:left w:val="none" w:sz="0" w:space="0" w:color="auto"/>
                                                                <w:bottom w:val="none" w:sz="0" w:space="0" w:color="auto"/>
                                                                <w:right w:val="none" w:sz="0" w:space="0" w:color="auto"/>
                                                              </w:divBdr>
                                                              <w:divsChild>
                                                                <w:div w:id="155338755">
                                                                  <w:marLeft w:val="0"/>
                                                                  <w:marRight w:val="0"/>
                                                                  <w:marTop w:val="0"/>
                                                                  <w:marBottom w:val="0"/>
                                                                  <w:divBdr>
                                                                    <w:top w:val="none" w:sz="0" w:space="0" w:color="auto"/>
                                                                    <w:left w:val="none" w:sz="0" w:space="0" w:color="auto"/>
                                                                    <w:bottom w:val="none" w:sz="0" w:space="0" w:color="auto"/>
                                                                    <w:right w:val="none" w:sz="0" w:space="0" w:color="auto"/>
                                                                  </w:divBdr>
                                                                  <w:divsChild>
                                                                    <w:div w:id="183449270">
                                                                      <w:marLeft w:val="0"/>
                                                                      <w:marRight w:val="0"/>
                                                                      <w:marTop w:val="0"/>
                                                                      <w:marBottom w:val="0"/>
                                                                      <w:divBdr>
                                                                        <w:top w:val="none" w:sz="0" w:space="0" w:color="auto"/>
                                                                        <w:left w:val="none" w:sz="0" w:space="0" w:color="auto"/>
                                                                        <w:bottom w:val="none" w:sz="0" w:space="0" w:color="auto"/>
                                                                        <w:right w:val="none" w:sz="0" w:space="0" w:color="auto"/>
                                                                      </w:divBdr>
                                                                      <w:divsChild>
                                                                        <w:div w:id="870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9387248">
          <w:marLeft w:val="0"/>
          <w:marRight w:val="0"/>
          <w:marTop w:val="0"/>
          <w:marBottom w:val="0"/>
          <w:divBdr>
            <w:top w:val="none" w:sz="0" w:space="0" w:color="auto"/>
            <w:left w:val="none" w:sz="0" w:space="0" w:color="auto"/>
            <w:bottom w:val="none" w:sz="0" w:space="0" w:color="auto"/>
            <w:right w:val="none" w:sz="0" w:space="0" w:color="auto"/>
          </w:divBdr>
          <w:divsChild>
            <w:div w:id="1802187955">
              <w:marLeft w:val="0"/>
              <w:marRight w:val="0"/>
              <w:marTop w:val="0"/>
              <w:marBottom w:val="0"/>
              <w:divBdr>
                <w:top w:val="none" w:sz="0" w:space="0" w:color="auto"/>
                <w:left w:val="none" w:sz="0" w:space="0" w:color="auto"/>
                <w:bottom w:val="none" w:sz="0" w:space="0" w:color="auto"/>
                <w:right w:val="none" w:sz="0" w:space="0" w:color="auto"/>
              </w:divBdr>
              <w:divsChild>
                <w:div w:id="1237128883">
                  <w:marLeft w:val="0"/>
                  <w:marRight w:val="0"/>
                  <w:marTop w:val="0"/>
                  <w:marBottom w:val="240"/>
                  <w:divBdr>
                    <w:top w:val="none" w:sz="0" w:space="0" w:color="auto"/>
                    <w:left w:val="none" w:sz="0" w:space="0" w:color="auto"/>
                    <w:bottom w:val="none" w:sz="0" w:space="0" w:color="auto"/>
                    <w:right w:val="none" w:sz="0" w:space="0" w:color="auto"/>
                  </w:divBdr>
                  <w:divsChild>
                    <w:div w:id="273682161">
                      <w:marLeft w:val="0"/>
                      <w:marRight w:val="0"/>
                      <w:marTop w:val="0"/>
                      <w:marBottom w:val="0"/>
                      <w:divBdr>
                        <w:top w:val="none" w:sz="0" w:space="0" w:color="auto"/>
                        <w:left w:val="none" w:sz="0" w:space="0" w:color="auto"/>
                        <w:bottom w:val="none" w:sz="0" w:space="0" w:color="auto"/>
                        <w:right w:val="none" w:sz="0" w:space="0" w:color="auto"/>
                      </w:divBdr>
                      <w:divsChild>
                        <w:div w:id="238292970">
                          <w:marLeft w:val="0"/>
                          <w:marRight w:val="0"/>
                          <w:marTop w:val="0"/>
                          <w:marBottom w:val="0"/>
                          <w:divBdr>
                            <w:top w:val="none" w:sz="0" w:space="0" w:color="auto"/>
                            <w:left w:val="none" w:sz="0" w:space="0" w:color="auto"/>
                            <w:bottom w:val="none" w:sz="0" w:space="0" w:color="auto"/>
                            <w:right w:val="none" w:sz="0" w:space="0" w:color="auto"/>
                          </w:divBdr>
                          <w:divsChild>
                            <w:div w:id="1606620445">
                              <w:marLeft w:val="0"/>
                              <w:marRight w:val="0"/>
                              <w:marTop w:val="0"/>
                              <w:marBottom w:val="0"/>
                              <w:divBdr>
                                <w:top w:val="none" w:sz="0" w:space="0" w:color="auto"/>
                                <w:left w:val="none" w:sz="0" w:space="0" w:color="auto"/>
                                <w:bottom w:val="none" w:sz="0" w:space="0" w:color="auto"/>
                                <w:right w:val="none" w:sz="0" w:space="0" w:color="auto"/>
                              </w:divBdr>
                              <w:divsChild>
                                <w:div w:id="1769740212">
                                  <w:marLeft w:val="0"/>
                                  <w:marRight w:val="0"/>
                                  <w:marTop w:val="0"/>
                                  <w:marBottom w:val="0"/>
                                  <w:divBdr>
                                    <w:top w:val="none" w:sz="0" w:space="0" w:color="auto"/>
                                    <w:left w:val="none" w:sz="0" w:space="0" w:color="auto"/>
                                    <w:bottom w:val="none" w:sz="0" w:space="0" w:color="auto"/>
                                    <w:right w:val="none" w:sz="0" w:space="0" w:color="auto"/>
                                  </w:divBdr>
                                  <w:divsChild>
                                    <w:div w:id="1383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3253">
      <w:bodyDiv w:val="1"/>
      <w:marLeft w:val="0"/>
      <w:marRight w:val="0"/>
      <w:marTop w:val="0"/>
      <w:marBottom w:val="0"/>
      <w:divBdr>
        <w:top w:val="none" w:sz="0" w:space="0" w:color="auto"/>
        <w:left w:val="none" w:sz="0" w:space="0" w:color="auto"/>
        <w:bottom w:val="none" w:sz="0" w:space="0" w:color="auto"/>
        <w:right w:val="none" w:sz="0" w:space="0" w:color="auto"/>
      </w:divBdr>
      <w:divsChild>
        <w:div w:id="1039821710">
          <w:marLeft w:val="0"/>
          <w:marRight w:val="0"/>
          <w:marTop w:val="0"/>
          <w:marBottom w:val="45"/>
          <w:divBdr>
            <w:top w:val="none" w:sz="0" w:space="0" w:color="auto"/>
            <w:left w:val="none" w:sz="0" w:space="0" w:color="auto"/>
            <w:bottom w:val="none" w:sz="0" w:space="0" w:color="auto"/>
            <w:right w:val="none" w:sz="0" w:space="0" w:color="auto"/>
          </w:divBdr>
        </w:div>
      </w:divsChild>
    </w:div>
    <w:div w:id="1666594872">
      <w:bodyDiv w:val="1"/>
      <w:marLeft w:val="0"/>
      <w:marRight w:val="0"/>
      <w:marTop w:val="0"/>
      <w:marBottom w:val="0"/>
      <w:divBdr>
        <w:top w:val="none" w:sz="0" w:space="0" w:color="auto"/>
        <w:left w:val="none" w:sz="0" w:space="0" w:color="auto"/>
        <w:bottom w:val="none" w:sz="0" w:space="0" w:color="auto"/>
        <w:right w:val="none" w:sz="0" w:space="0" w:color="auto"/>
      </w:divBdr>
    </w:div>
    <w:div w:id="1764574146">
      <w:bodyDiv w:val="1"/>
      <w:marLeft w:val="0"/>
      <w:marRight w:val="0"/>
      <w:marTop w:val="0"/>
      <w:marBottom w:val="0"/>
      <w:divBdr>
        <w:top w:val="none" w:sz="0" w:space="0" w:color="auto"/>
        <w:left w:val="none" w:sz="0" w:space="0" w:color="auto"/>
        <w:bottom w:val="none" w:sz="0" w:space="0" w:color="auto"/>
        <w:right w:val="none" w:sz="0" w:space="0" w:color="auto"/>
      </w:divBdr>
      <w:divsChild>
        <w:div w:id="116414092">
          <w:marLeft w:val="0"/>
          <w:marRight w:val="0"/>
          <w:marTop w:val="0"/>
          <w:marBottom w:val="0"/>
          <w:divBdr>
            <w:top w:val="none" w:sz="0" w:space="0" w:color="auto"/>
            <w:left w:val="none" w:sz="0" w:space="0" w:color="auto"/>
            <w:bottom w:val="none" w:sz="0" w:space="0" w:color="auto"/>
            <w:right w:val="none" w:sz="0" w:space="0" w:color="auto"/>
          </w:divBdr>
          <w:divsChild>
            <w:div w:id="853958563">
              <w:marLeft w:val="0"/>
              <w:marRight w:val="0"/>
              <w:marTop w:val="0"/>
              <w:marBottom w:val="0"/>
              <w:divBdr>
                <w:top w:val="none" w:sz="0" w:space="0" w:color="auto"/>
                <w:left w:val="none" w:sz="0" w:space="0" w:color="auto"/>
                <w:bottom w:val="none" w:sz="0" w:space="0" w:color="auto"/>
                <w:right w:val="none" w:sz="0" w:space="0" w:color="auto"/>
              </w:divBdr>
              <w:divsChild>
                <w:div w:id="610825065">
                  <w:marLeft w:val="0"/>
                  <w:marRight w:val="0"/>
                  <w:marTop w:val="0"/>
                  <w:marBottom w:val="0"/>
                  <w:divBdr>
                    <w:top w:val="none" w:sz="0" w:space="0" w:color="auto"/>
                    <w:left w:val="none" w:sz="0" w:space="0" w:color="auto"/>
                    <w:bottom w:val="none" w:sz="0" w:space="0" w:color="auto"/>
                    <w:right w:val="none" w:sz="0" w:space="0" w:color="auto"/>
                  </w:divBdr>
                  <w:divsChild>
                    <w:div w:id="894512375">
                      <w:marLeft w:val="0"/>
                      <w:marRight w:val="0"/>
                      <w:marTop w:val="0"/>
                      <w:marBottom w:val="0"/>
                      <w:divBdr>
                        <w:top w:val="none" w:sz="0" w:space="0" w:color="auto"/>
                        <w:left w:val="none" w:sz="0" w:space="0" w:color="auto"/>
                        <w:bottom w:val="none" w:sz="0" w:space="0" w:color="auto"/>
                        <w:right w:val="none" w:sz="0" w:space="0" w:color="auto"/>
                      </w:divBdr>
                      <w:divsChild>
                        <w:div w:id="230577903">
                          <w:marLeft w:val="0"/>
                          <w:marRight w:val="0"/>
                          <w:marTop w:val="0"/>
                          <w:marBottom w:val="0"/>
                          <w:divBdr>
                            <w:top w:val="none" w:sz="0" w:space="0" w:color="auto"/>
                            <w:left w:val="none" w:sz="0" w:space="0" w:color="auto"/>
                            <w:bottom w:val="none" w:sz="0" w:space="0" w:color="auto"/>
                            <w:right w:val="none" w:sz="0" w:space="0" w:color="auto"/>
                          </w:divBdr>
                          <w:divsChild>
                            <w:div w:id="914051114">
                              <w:marLeft w:val="0"/>
                              <w:marRight w:val="0"/>
                              <w:marTop w:val="0"/>
                              <w:marBottom w:val="0"/>
                              <w:divBdr>
                                <w:top w:val="none" w:sz="0" w:space="0" w:color="auto"/>
                                <w:left w:val="none" w:sz="0" w:space="0" w:color="auto"/>
                                <w:bottom w:val="none" w:sz="0" w:space="0" w:color="auto"/>
                                <w:right w:val="none" w:sz="0" w:space="0" w:color="auto"/>
                              </w:divBdr>
                              <w:divsChild>
                                <w:div w:id="11766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55096">
          <w:marLeft w:val="0"/>
          <w:marRight w:val="0"/>
          <w:marTop w:val="0"/>
          <w:marBottom w:val="0"/>
          <w:divBdr>
            <w:top w:val="none" w:sz="0" w:space="0" w:color="auto"/>
            <w:left w:val="none" w:sz="0" w:space="0" w:color="auto"/>
            <w:bottom w:val="none" w:sz="0" w:space="0" w:color="auto"/>
            <w:right w:val="none" w:sz="0" w:space="0" w:color="auto"/>
          </w:divBdr>
          <w:divsChild>
            <w:div w:id="1687826960">
              <w:marLeft w:val="0"/>
              <w:marRight w:val="0"/>
              <w:marTop w:val="0"/>
              <w:marBottom w:val="0"/>
              <w:divBdr>
                <w:top w:val="none" w:sz="0" w:space="0" w:color="auto"/>
                <w:left w:val="none" w:sz="0" w:space="0" w:color="auto"/>
                <w:bottom w:val="none" w:sz="0" w:space="0" w:color="auto"/>
                <w:right w:val="none" w:sz="0" w:space="0" w:color="auto"/>
              </w:divBdr>
              <w:divsChild>
                <w:div w:id="1093937171">
                  <w:marLeft w:val="0"/>
                  <w:marRight w:val="0"/>
                  <w:marTop w:val="0"/>
                  <w:marBottom w:val="0"/>
                  <w:divBdr>
                    <w:top w:val="none" w:sz="0" w:space="0" w:color="auto"/>
                    <w:left w:val="none" w:sz="0" w:space="0" w:color="auto"/>
                    <w:bottom w:val="none" w:sz="0" w:space="0" w:color="auto"/>
                    <w:right w:val="none" w:sz="0" w:space="0" w:color="auto"/>
                  </w:divBdr>
                  <w:divsChild>
                    <w:div w:id="2038850468">
                      <w:marLeft w:val="0"/>
                      <w:marRight w:val="0"/>
                      <w:marTop w:val="0"/>
                      <w:marBottom w:val="0"/>
                      <w:divBdr>
                        <w:top w:val="none" w:sz="0" w:space="0" w:color="auto"/>
                        <w:left w:val="none" w:sz="0" w:space="0" w:color="auto"/>
                        <w:bottom w:val="none" w:sz="0" w:space="0" w:color="auto"/>
                        <w:right w:val="none" w:sz="0" w:space="0" w:color="auto"/>
                      </w:divBdr>
                      <w:divsChild>
                        <w:div w:id="1393969127">
                          <w:marLeft w:val="0"/>
                          <w:marRight w:val="0"/>
                          <w:marTop w:val="0"/>
                          <w:marBottom w:val="0"/>
                          <w:divBdr>
                            <w:top w:val="none" w:sz="0" w:space="0" w:color="auto"/>
                            <w:left w:val="none" w:sz="0" w:space="0" w:color="auto"/>
                            <w:bottom w:val="none" w:sz="0" w:space="0" w:color="auto"/>
                            <w:right w:val="none" w:sz="0" w:space="0" w:color="auto"/>
                          </w:divBdr>
                          <w:divsChild>
                            <w:div w:id="708380821">
                              <w:marLeft w:val="0"/>
                              <w:marRight w:val="0"/>
                              <w:marTop w:val="0"/>
                              <w:marBottom w:val="0"/>
                              <w:divBdr>
                                <w:top w:val="none" w:sz="0" w:space="0" w:color="auto"/>
                                <w:left w:val="none" w:sz="0" w:space="0" w:color="auto"/>
                                <w:bottom w:val="none" w:sz="0" w:space="0" w:color="auto"/>
                                <w:right w:val="none" w:sz="0" w:space="0" w:color="auto"/>
                              </w:divBdr>
                              <w:divsChild>
                                <w:div w:id="15943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37367">
          <w:marLeft w:val="0"/>
          <w:marRight w:val="0"/>
          <w:marTop w:val="0"/>
          <w:marBottom w:val="0"/>
          <w:divBdr>
            <w:top w:val="none" w:sz="0" w:space="0" w:color="auto"/>
            <w:left w:val="none" w:sz="0" w:space="0" w:color="auto"/>
            <w:bottom w:val="none" w:sz="0" w:space="0" w:color="auto"/>
            <w:right w:val="none" w:sz="0" w:space="0" w:color="auto"/>
          </w:divBdr>
          <w:divsChild>
            <w:div w:id="834762628">
              <w:marLeft w:val="0"/>
              <w:marRight w:val="0"/>
              <w:marTop w:val="0"/>
              <w:marBottom w:val="0"/>
              <w:divBdr>
                <w:top w:val="none" w:sz="0" w:space="0" w:color="auto"/>
                <w:left w:val="none" w:sz="0" w:space="0" w:color="auto"/>
                <w:bottom w:val="none" w:sz="0" w:space="0" w:color="auto"/>
                <w:right w:val="none" w:sz="0" w:space="0" w:color="auto"/>
              </w:divBdr>
              <w:divsChild>
                <w:div w:id="677392245">
                  <w:marLeft w:val="0"/>
                  <w:marRight w:val="0"/>
                  <w:marTop w:val="0"/>
                  <w:marBottom w:val="0"/>
                  <w:divBdr>
                    <w:top w:val="none" w:sz="0" w:space="0" w:color="auto"/>
                    <w:left w:val="none" w:sz="0" w:space="0" w:color="auto"/>
                    <w:bottom w:val="none" w:sz="0" w:space="0" w:color="auto"/>
                    <w:right w:val="none" w:sz="0" w:space="0" w:color="auto"/>
                  </w:divBdr>
                  <w:divsChild>
                    <w:div w:id="563948161">
                      <w:marLeft w:val="0"/>
                      <w:marRight w:val="0"/>
                      <w:marTop w:val="0"/>
                      <w:marBottom w:val="0"/>
                      <w:divBdr>
                        <w:top w:val="none" w:sz="0" w:space="0" w:color="auto"/>
                        <w:left w:val="none" w:sz="0" w:space="0" w:color="auto"/>
                        <w:bottom w:val="none" w:sz="0" w:space="0" w:color="auto"/>
                        <w:right w:val="none" w:sz="0" w:space="0" w:color="auto"/>
                      </w:divBdr>
                      <w:divsChild>
                        <w:div w:id="787239659">
                          <w:marLeft w:val="0"/>
                          <w:marRight w:val="0"/>
                          <w:marTop w:val="0"/>
                          <w:marBottom w:val="0"/>
                          <w:divBdr>
                            <w:top w:val="none" w:sz="0" w:space="0" w:color="auto"/>
                            <w:left w:val="none" w:sz="0" w:space="0" w:color="auto"/>
                            <w:bottom w:val="none" w:sz="0" w:space="0" w:color="auto"/>
                            <w:right w:val="none" w:sz="0" w:space="0" w:color="auto"/>
                          </w:divBdr>
                          <w:divsChild>
                            <w:div w:id="833296644">
                              <w:marLeft w:val="0"/>
                              <w:marRight w:val="0"/>
                              <w:marTop w:val="0"/>
                              <w:marBottom w:val="0"/>
                              <w:divBdr>
                                <w:top w:val="none" w:sz="0" w:space="0" w:color="auto"/>
                                <w:left w:val="none" w:sz="0" w:space="0" w:color="auto"/>
                                <w:bottom w:val="none" w:sz="0" w:space="0" w:color="auto"/>
                                <w:right w:val="none" w:sz="0" w:space="0" w:color="auto"/>
                              </w:divBdr>
                              <w:divsChild>
                                <w:div w:id="17084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1307">
          <w:marLeft w:val="0"/>
          <w:marRight w:val="0"/>
          <w:marTop w:val="0"/>
          <w:marBottom w:val="0"/>
          <w:divBdr>
            <w:top w:val="none" w:sz="0" w:space="0" w:color="auto"/>
            <w:left w:val="none" w:sz="0" w:space="0" w:color="auto"/>
            <w:bottom w:val="none" w:sz="0" w:space="0" w:color="auto"/>
            <w:right w:val="none" w:sz="0" w:space="0" w:color="auto"/>
          </w:divBdr>
          <w:divsChild>
            <w:div w:id="515115460">
              <w:marLeft w:val="0"/>
              <w:marRight w:val="0"/>
              <w:marTop w:val="0"/>
              <w:marBottom w:val="0"/>
              <w:divBdr>
                <w:top w:val="none" w:sz="0" w:space="0" w:color="auto"/>
                <w:left w:val="none" w:sz="0" w:space="0" w:color="auto"/>
                <w:bottom w:val="none" w:sz="0" w:space="0" w:color="auto"/>
                <w:right w:val="none" w:sz="0" w:space="0" w:color="auto"/>
              </w:divBdr>
              <w:divsChild>
                <w:div w:id="834809546">
                  <w:marLeft w:val="0"/>
                  <w:marRight w:val="0"/>
                  <w:marTop w:val="0"/>
                  <w:marBottom w:val="0"/>
                  <w:divBdr>
                    <w:top w:val="none" w:sz="0" w:space="0" w:color="auto"/>
                    <w:left w:val="none" w:sz="0" w:space="0" w:color="auto"/>
                    <w:bottom w:val="none" w:sz="0" w:space="0" w:color="auto"/>
                    <w:right w:val="none" w:sz="0" w:space="0" w:color="auto"/>
                  </w:divBdr>
                  <w:divsChild>
                    <w:div w:id="249319341">
                      <w:marLeft w:val="0"/>
                      <w:marRight w:val="0"/>
                      <w:marTop w:val="0"/>
                      <w:marBottom w:val="0"/>
                      <w:divBdr>
                        <w:top w:val="none" w:sz="0" w:space="0" w:color="auto"/>
                        <w:left w:val="none" w:sz="0" w:space="0" w:color="auto"/>
                        <w:bottom w:val="none" w:sz="0" w:space="0" w:color="auto"/>
                        <w:right w:val="none" w:sz="0" w:space="0" w:color="auto"/>
                      </w:divBdr>
                      <w:divsChild>
                        <w:div w:id="763067988">
                          <w:marLeft w:val="0"/>
                          <w:marRight w:val="0"/>
                          <w:marTop w:val="0"/>
                          <w:marBottom w:val="0"/>
                          <w:divBdr>
                            <w:top w:val="none" w:sz="0" w:space="0" w:color="auto"/>
                            <w:left w:val="none" w:sz="0" w:space="0" w:color="auto"/>
                            <w:bottom w:val="none" w:sz="0" w:space="0" w:color="auto"/>
                            <w:right w:val="none" w:sz="0" w:space="0" w:color="auto"/>
                          </w:divBdr>
                          <w:divsChild>
                            <w:div w:id="1943414878">
                              <w:marLeft w:val="0"/>
                              <w:marRight w:val="0"/>
                              <w:marTop w:val="0"/>
                              <w:marBottom w:val="0"/>
                              <w:divBdr>
                                <w:top w:val="none" w:sz="0" w:space="0" w:color="auto"/>
                                <w:left w:val="none" w:sz="0" w:space="0" w:color="auto"/>
                                <w:bottom w:val="none" w:sz="0" w:space="0" w:color="auto"/>
                                <w:right w:val="none" w:sz="0" w:space="0" w:color="auto"/>
                              </w:divBdr>
                              <w:divsChild>
                                <w:div w:id="14958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32704">
          <w:marLeft w:val="0"/>
          <w:marRight w:val="0"/>
          <w:marTop w:val="0"/>
          <w:marBottom w:val="0"/>
          <w:divBdr>
            <w:top w:val="none" w:sz="0" w:space="0" w:color="auto"/>
            <w:left w:val="none" w:sz="0" w:space="0" w:color="auto"/>
            <w:bottom w:val="none" w:sz="0" w:space="0" w:color="auto"/>
            <w:right w:val="none" w:sz="0" w:space="0" w:color="auto"/>
          </w:divBdr>
          <w:divsChild>
            <w:div w:id="1086002256">
              <w:marLeft w:val="0"/>
              <w:marRight w:val="0"/>
              <w:marTop w:val="0"/>
              <w:marBottom w:val="0"/>
              <w:divBdr>
                <w:top w:val="none" w:sz="0" w:space="0" w:color="auto"/>
                <w:left w:val="none" w:sz="0" w:space="0" w:color="auto"/>
                <w:bottom w:val="none" w:sz="0" w:space="0" w:color="auto"/>
                <w:right w:val="none" w:sz="0" w:space="0" w:color="auto"/>
              </w:divBdr>
              <w:divsChild>
                <w:div w:id="1008294376">
                  <w:marLeft w:val="0"/>
                  <w:marRight w:val="0"/>
                  <w:marTop w:val="0"/>
                  <w:marBottom w:val="0"/>
                  <w:divBdr>
                    <w:top w:val="none" w:sz="0" w:space="0" w:color="auto"/>
                    <w:left w:val="none" w:sz="0" w:space="0" w:color="auto"/>
                    <w:bottom w:val="none" w:sz="0" w:space="0" w:color="auto"/>
                    <w:right w:val="none" w:sz="0" w:space="0" w:color="auto"/>
                  </w:divBdr>
                  <w:divsChild>
                    <w:div w:id="760373867">
                      <w:marLeft w:val="0"/>
                      <w:marRight w:val="0"/>
                      <w:marTop w:val="0"/>
                      <w:marBottom w:val="0"/>
                      <w:divBdr>
                        <w:top w:val="none" w:sz="0" w:space="0" w:color="auto"/>
                        <w:left w:val="none" w:sz="0" w:space="0" w:color="auto"/>
                        <w:bottom w:val="none" w:sz="0" w:space="0" w:color="auto"/>
                        <w:right w:val="none" w:sz="0" w:space="0" w:color="auto"/>
                      </w:divBdr>
                      <w:divsChild>
                        <w:div w:id="231737316">
                          <w:marLeft w:val="0"/>
                          <w:marRight w:val="0"/>
                          <w:marTop w:val="0"/>
                          <w:marBottom w:val="0"/>
                          <w:divBdr>
                            <w:top w:val="none" w:sz="0" w:space="0" w:color="auto"/>
                            <w:left w:val="none" w:sz="0" w:space="0" w:color="auto"/>
                            <w:bottom w:val="none" w:sz="0" w:space="0" w:color="auto"/>
                            <w:right w:val="none" w:sz="0" w:space="0" w:color="auto"/>
                          </w:divBdr>
                          <w:divsChild>
                            <w:div w:id="1837761446">
                              <w:marLeft w:val="0"/>
                              <w:marRight w:val="0"/>
                              <w:marTop w:val="0"/>
                              <w:marBottom w:val="0"/>
                              <w:divBdr>
                                <w:top w:val="none" w:sz="0" w:space="0" w:color="auto"/>
                                <w:left w:val="none" w:sz="0" w:space="0" w:color="auto"/>
                                <w:bottom w:val="none" w:sz="0" w:space="0" w:color="auto"/>
                                <w:right w:val="none" w:sz="0" w:space="0" w:color="auto"/>
                              </w:divBdr>
                              <w:divsChild>
                                <w:div w:id="16988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7067">
          <w:marLeft w:val="0"/>
          <w:marRight w:val="0"/>
          <w:marTop w:val="0"/>
          <w:marBottom w:val="0"/>
          <w:divBdr>
            <w:top w:val="none" w:sz="0" w:space="0" w:color="auto"/>
            <w:left w:val="none" w:sz="0" w:space="0" w:color="auto"/>
            <w:bottom w:val="none" w:sz="0" w:space="0" w:color="auto"/>
            <w:right w:val="none" w:sz="0" w:space="0" w:color="auto"/>
          </w:divBdr>
          <w:divsChild>
            <w:div w:id="226575931">
              <w:marLeft w:val="0"/>
              <w:marRight w:val="0"/>
              <w:marTop w:val="0"/>
              <w:marBottom w:val="0"/>
              <w:divBdr>
                <w:top w:val="none" w:sz="0" w:space="0" w:color="auto"/>
                <w:left w:val="none" w:sz="0" w:space="0" w:color="auto"/>
                <w:bottom w:val="none" w:sz="0" w:space="0" w:color="auto"/>
                <w:right w:val="none" w:sz="0" w:space="0" w:color="auto"/>
              </w:divBdr>
              <w:divsChild>
                <w:div w:id="1155803699">
                  <w:marLeft w:val="0"/>
                  <w:marRight w:val="0"/>
                  <w:marTop w:val="0"/>
                  <w:marBottom w:val="0"/>
                  <w:divBdr>
                    <w:top w:val="none" w:sz="0" w:space="0" w:color="auto"/>
                    <w:left w:val="none" w:sz="0" w:space="0" w:color="auto"/>
                    <w:bottom w:val="none" w:sz="0" w:space="0" w:color="auto"/>
                    <w:right w:val="none" w:sz="0" w:space="0" w:color="auto"/>
                  </w:divBdr>
                  <w:divsChild>
                    <w:div w:id="1016539724">
                      <w:marLeft w:val="0"/>
                      <w:marRight w:val="0"/>
                      <w:marTop w:val="0"/>
                      <w:marBottom w:val="0"/>
                      <w:divBdr>
                        <w:top w:val="none" w:sz="0" w:space="0" w:color="auto"/>
                        <w:left w:val="none" w:sz="0" w:space="0" w:color="auto"/>
                        <w:bottom w:val="none" w:sz="0" w:space="0" w:color="auto"/>
                        <w:right w:val="none" w:sz="0" w:space="0" w:color="auto"/>
                      </w:divBdr>
                      <w:divsChild>
                        <w:div w:id="1437293302">
                          <w:marLeft w:val="0"/>
                          <w:marRight w:val="0"/>
                          <w:marTop w:val="0"/>
                          <w:marBottom w:val="0"/>
                          <w:divBdr>
                            <w:top w:val="none" w:sz="0" w:space="0" w:color="auto"/>
                            <w:left w:val="none" w:sz="0" w:space="0" w:color="auto"/>
                            <w:bottom w:val="none" w:sz="0" w:space="0" w:color="auto"/>
                            <w:right w:val="none" w:sz="0" w:space="0" w:color="auto"/>
                          </w:divBdr>
                          <w:divsChild>
                            <w:div w:id="985822128">
                              <w:marLeft w:val="0"/>
                              <w:marRight w:val="0"/>
                              <w:marTop w:val="0"/>
                              <w:marBottom w:val="0"/>
                              <w:divBdr>
                                <w:top w:val="none" w:sz="0" w:space="0" w:color="auto"/>
                                <w:left w:val="none" w:sz="0" w:space="0" w:color="auto"/>
                                <w:bottom w:val="none" w:sz="0" w:space="0" w:color="auto"/>
                                <w:right w:val="none" w:sz="0" w:space="0" w:color="auto"/>
                              </w:divBdr>
                              <w:divsChild>
                                <w:div w:id="20849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53863">
          <w:marLeft w:val="0"/>
          <w:marRight w:val="0"/>
          <w:marTop w:val="0"/>
          <w:marBottom w:val="0"/>
          <w:divBdr>
            <w:top w:val="none" w:sz="0" w:space="0" w:color="auto"/>
            <w:left w:val="none" w:sz="0" w:space="0" w:color="auto"/>
            <w:bottom w:val="none" w:sz="0" w:space="0" w:color="auto"/>
            <w:right w:val="none" w:sz="0" w:space="0" w:color="auto"/>
          </w:divBdr>
          <w:divsChild>
            <w:div w:id="613246872">
              <w:marLeft w:val="0"/>
              <w:marRight w:val="0"/>
              <w:marTop w:val="0"/>
              <w:marBottom w:val="0"/>
              <w:divBdr>
                <w:top w:val="none" w:sz="0" w:space="0" w:color="auto"/>
                <w:left w:val="none" w:sz="0" w:space="0" w:color="auto"/>
                <w:bottom w:val="none" w:sz="0" w:space="0" w:color="auto"/>
                <w:right w:val="none" w:sz="0" w:space="0" w:color="auto"/>
              </w:divBdr>
              <w:divsChild>
                <w:div w:id="1648821813">
                  <w:marLeft w:val="0"/>
                  <w:marRight w:val="0"/>
                  <w:marTop w:val="0"/>
                  <w:marBottom w:val="0"/>
                  <w:divBdr>
                    <w:top w:val="none" w:sz="0" w:space="0" w:color="auto"/>
                    <w:left w:val="none" w:sz="0" w:space="0" w:color="auto"/>
                    <w:bottom w:val="none" w:sz="0" w:space="0" w:color="auto"/>
                    <w:right w:val="none" w:sz="0" w:space="0" w:color="auto"/>
                  </w:divBdr>
                  <w:divsChild>
                    <w:div w:id="1106999844">
                      <w:marLeft w:val="0"/>
                      <w:marRight w:val="0"/>
                      <w:marTop w:val="0"/>
                      <w:marBottom w:val="0"/>
                      <w:divBdr>
                        <w:top w:val="none" w:sz="0" w:space="0" w:color="auto"/>
                        <w:left w:val="none" w:sz="0" w:space="0" w:color="auto"/>
                        <w:bottom w:val="none" w:sz="0" w:space="0" w:color="auto"/>
                        <w:right w:val="none" w:sz="0" w:space="0" w:color="auto"/>
                      </w:divBdr>
                      <w:divsChild>
                        <w:div w:id="418674321">
                          <w:marLeft w:val="0"/>
                          <w:marRight w:val="0"/>
                          <w:marTop w:val="0"/>
                          <w:marBottom w:val="0"/>
                          <w:divBdr>
                            <w:top w:val="none" w:sz="0" w:space="0" w:color="auto"/>
                            <w:left w:val="none" w:sz="0" w:space="0" w:color="auto"/>
                            <w:bottom w:val="none" w:sz="0" w:space="0" w:color="auto"/>
                            <w:right w:val="none" w:sz="0" w:space="0" w:color="auto"/>
                          </w:divBdr>
                          <w:divsChild>
                            <w:div w:id="1964997358">
                              <w:marLeft w:val="0"/>
                              <w:marRight w:val="0"/>
                              <w:marTop w:val="0"/>
                              <w:marBottom w:val="0"/>
                              <w:divBdr>
                                <w:top w:val="none" w:sz="0" w:space="0" w:color="auto"/>
                                <w:left w:val="none" w:sz="0" w:space="0" w:color="auto"/>
                                <w:bottom w:val="none" w:sz="0" w:space="0" w:color="auto"/>
                                <w:right w:val="none" w:sz="0" w:space="0" w:color="auto"/>
                              </w:divBdr>
                              <w:divsChild>
                                <w:div w:id="40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920062">
          <w:marLeft w:val="0"/>
          <w:marRight w:val="0"/>
          <w:marTop w:val="0"/>
          <w:marBottom w:val="0"/>
          <w:divBdr>
            <w:top w:val="none" w:sz="0" w:space="0" w:color="auto"/>
            <w:left w:val="none" w:sz="0" w:space="0" w:color="auto"/>
            <w:bottom w:val="none" w:sz="0" w:space="0" w:color="auto"/>
            <w:right w:val="none" w:sz="0" w:space="0" w:color="auto"/>
          </w:divBdr>
          <w:divsChild>
            <w:div w:id="1178079462">
              <w:marLeft w:val="0"/>
              <w:marRight w:val="0"/>
              <w:marTop w:val="0"/>
              <w:marBottom w:val="0"/>
              <w:divBdr>
                <w:top w:val="none" w:sz="0" w:space="0" w:color="auto"/>
                <w:left w:val="none" w:sz="0" w:space="0" w:color="auto"/>
                <w:bottom w:val="none" w:sz="0" w:space="0" w:color="auto"/>
                <w:right w:val="none" w:sz="0" w:space="0" w:color="auto"/>
              </w:divBdr>
              <w:divsChild>
                <w:div w:id="243036123">
                  <w:marLeft w:val="0"/>
                  <w:marRight w:val="0"/>
                  <w:marTop w:val="0"/>
                  <w:marBottom w:val="0"/>
                  <w:divBdr>
                    <w:top w:val="none" w:sz="0" w:space="0" w:color="auto"/>
                    <w:left w:val="none" w:sz="0" w:space="0" w:color="auto"/>
                    <w:bottom w:val="none" w:sz="0" w:space="0" w:color="auto"/>
                    <w:right w:val="none" w:sz="0" w:space="0" w:color="auto"/>
                  </w:divBdr>
                  <w:divsChild>
                    <w:div w:id="1292437585">
                      <w:marLeft w:val="0"/>
                      <w:marRight w:val="0"/>
                      <w:marTop w:val="0"/>
                      <w:marBottom w:val="0"/>
                      <w:divBdr>
                        <w:top w:val="none" w:sz="0" w:space="0" w:color="auto"/>
                        <w:left w:val="none" w:sz="0" w:space="0" w:color="auto"/>
                        <w:bottom w:val="none" w:sz="0" w:space="0" w:color="auto"/>
                        <w:right w:val="none" w:sz="0" w:space="0" w:color="auto"/>
                      </w:divBdr>
                      <w:divsChild>
                        <w:div w:id="1238900867">
                          <w:marLeft w:val="0"/>
                          <w:marRight w:val="0"/>
                          <w:marTop w:val="0"/>
                          <w:marBottom w:val="0"/>
                          <w:divBdr>
                            <w:top w:val="none" w:sz="0" w:space="0" w:color="auto"/>
                            <w:left w:val="none" w:sz="0" w:space="0" w:color="auto"/>
                            <w:bottom w:val="none" w:sz="0" w:space="0" w:color="auto"/>
                            <w:right w:val="none" w:sz="0" w:space="0" w:color="auto"/>
                          </w:divBdr>
                          <w:divsChild>
                            <w:div w:id="356279081">
                              <w:marLeft w:val="0"/>
                              <w:marRight w:val="0"/>
                              <w:marTop w:val="0"/>
                              <w:marBottom w:val="0"/>
                              <w:divBdr>
                                <w:top w:val="none" w:sz="0" w:space="0" w:color="auto"/>
                                <w:left w:val="none" w:sz="0" w:space="0" w:color="auto"/>
                                <w:bottom w:val="none" w:sz="0" w:space="0" w:color="auto"/>
                                <w:right w:val="none" w:sz="0" w:space="0" w:color="auto"/>
                              </w:divBdr>
                              <w:divsChild>
                                <w:div w:id="7822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201445">
          <w:marLeft w:val="0"/>
          <w:marRight w:val="0"/>
          <w:marTop w:val="0"/>
          <w:marBottom w:val="0"/>
          <w:divBdr>
            <w:top w:val="none" w:sz="0" w:space="0" w:color="auto"/>
            <w:left w:val="none" w:sz="0" w:space="0" w:color="auto"/>
            <w:bottom w:val="none" w:sz="0" w:space="0" w:color="auto"/>
            <w:right w:val="none" w:sz="0" w:space="0" w:color="auto"/>
          </w:divBdr>
          <w:divsChild>
            <w:div w:id="2060980114">
              <w:marLeft w:val="0"/>
              <w:marRight w:val="0"/>
              <w:marTop w:val="0"/>
              <w:marBottom w:val="0"/>
              <w:divBdr>
                <w:top w:val="none" w:sz="0" w:space="0" w:color="auto"/>
                <w:left w:val="none" w:sz="0" w:space="0" w:color="auto"/>
                <w:bottom w:val="none" w:sz="0" w:space="0" w:color="auto"/>
                <w:right w:val="none" w:sz="0" w:space="0" w:color="auto"/>
              </w:divBdr>
              <w:divsChild>
                <w:div w:id="1074742800">
                  <w:marLeft w:val="0"/>
                  <w:marRight w:val="0"/>
                  <w:marTop w:val="0"/>
                  <w:marBottom w:val="0"/>
                  <w:divBdr>
                    <w:top w:val="none" w:sz="0" w:space="0" w:color="auto"/>
                    <w:left w:val="none" w:sz="0" w:space="0" w:color="auto"/>
                    <w:bottom w:val="none" w:sz="0" w:space="0" w:color="auto"/>
                    <w:right w:val="none" w:sz="0" w:space="0" w:color="auto"/>
                  </w:divBdr>
                  <w:divsChild>
                    <w:div w:id="545794089">
                      <w:marLeft w:val="0"/>
                      <w:marRight w:val="0"/>
                      <w:marTop w:val="0"/>
                      <w:marBottom w:val="0"/>
                      <w:divBdr>
                        <w:top w:val="none" w:sz="0" w:space="0" w:color="auto"/>
                        <w:left w:val="none" w:sz="0" w:space="0" w:color="auto"/>
                        <w:bottom w:val="none" w:sz="0" w:space="0" w:color="auto"/>
                        <w:right w:val="none" w:sz="0" w:space="0" w:color="auto"/>
                      </w:divBdr>
                      <w:divsChild>
                        <w:div w:id="265503673">
                          <w:marLeft w:val="0"/>
                          <w:marRight w:val="0"/>
                          <w:marTop w:val="0"/>
                          <w:marBottom w:val="0"/>
                          <w:divBdr>
                            <w:top w:val="none" w:sz="0" w:space="0" w:color="auto"/>
                            <w:left w:val="none" w:sz="0" w:space="0" w:color="auto"/>
                            <w:bottom w:val="none" w:sz="0" w:space="0" w:color="auto"/>
                            <w:right w:val="none" w:sz="0" w:space="0" w:color="auto"/>
                          </w:divBdr>
                          <w:divsChild>
                            <w:div w:id="1692494669">
                              <w:marLeft w:val="0"/>
                              <w:marRight w:val="0"/>
                              <w:marTop w:val="0"/>
                              <w:marBottom w:val="0"/>
                              <w:divBdr>
                                <w:top w:val="none" w:sz="0" w:space="0" w:color="auto"/>
                                <w:left w:val="none" w:sz="0" w:space="0" w:color="auto"/>
                                <w:bottom w:val="none" w:sz="0" w:space="0" w:color="auto"/>
                                <w:right w:val="none" w:sz="0" w:space="0" w:color="auto"/>
                              </w:divBdr>
                              <w:divsChild>
                                <w:div w:id="7660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064161">
          <w:marLeft w:val="0"/>
          <w:marRight w:val="0"/>
          <w:marTop w:val="0"/>
          <w:marBottom w:val="0"/>
          <w:divBdr>
            <w:top w:val="none" w:sz="0" w:space="0" w:color="auto"/>
            <w:left w:val="none" w:sz="0" w:space="0" w:color="auto"/>
            <w:bottom w:val="none" w:sz="0" w:space="0" w:color="auto"/>
            <w:right w:val="none" w:sz="0" w:space="0" w:color="auto"/>
          </w:divBdr>
          <w:divsChild>
            <w:div w:id="851141785">
              <w:marLeft w:val="0"/>
              <w:marRight w:val="0"/>
              <w:marTop w:val="0"/>
              <w:marBottom w:val="0"/>
              <w:divBdr>
                <w:top w:val="none" w:sz="0" w:space="0" w:color="auto"/>
                <w:left w:val="none" w:sz="0" w:space="0" w:color="auto"/>
                <w:bottom w:val="none" w:sz="0" w:space="0" w:color="auto"/>
                <w:right w:val="none" w:sz="0" w:space="0" w:color="auto"/>
              </w:divBdr>
              <w:divsChild>
                <w:div w:id="1741512151">
                  <w:marLeft w:val="0"/>
                  <w:marRight w:val="0"/>
                  <w:marTop w:val="0"/>
                  <w:marBottom w:val="0"/>
                  <w:divBdr>
                    <w:top w:val="none" w:sz="0" w:space="0" w:color="auto"/>
                    <w:left w:val="none" w:sz="0" w:space="0" w:color="auto"/>
                    <w:bottom w:val="none" w:sz="0" w:space="0" w:color="auto"/>
                    <w:right w:val="none" w:sz="0" w:space="0" w:color="auto"/>
                  </w:divBdr>
                  <w:divsChild>
                    <w:div w:id="1944991383">
                      <w:marLeft w:val="0"/>
                      <w:marRight w:val="0"/>
                      <w:marTop w:val="0"/>
                      <w:marBottom w:val="0"/>
                      <w:divBdr>
                        <w:top w:val="none" w:sz="0" w:space="0" w:color="auto"/>
                        <w:left w:val="none" w:sz="0" w:space="0" w:color="auto"/>
                        <w:bottom w:val="none" w:sz="0" w:space="0" w:color="auto"/>
                        <w:right w:val="none" w:sz="0" w:space="0" w:color="auto"/>
                      </w:divBdr>
                      <w:divsChild>
                        <w:div w:id="1485585472">
                          <w:marLeft w:val="0"/>
                          <w:marRight w:val="0"/>
                          <w:marTop w:val="0"/>
                          <w:marBottom w:val="0"/>
                          <w:divBdr>
                            <w:top w:val="none" w:sz="0" w:space="0" w:color="auto"/>
                            <w:left w:val="none" w:sz="0" w:space="0" w:color="auto"/>
                            <w:bottom w:val="none" w:sz="0" w:space="0" w:color="auto"/>
                            <w:right w:val="none" w:sz="0" w:space="0" w:color="auto"/>
                          </w:divBdr>
                          <w:divsChild>
                            <w:div w:id="523910464">
                              <w:marLeft w:val="0"/>
                              <w:marRight w:val="0"/>
                              <w:marTop w:val="0"/>
                              <w:marBottom w:val="0"/>
                              <w:divBdr>
                                <w:top w:val="none" w:sz="0" w:space="0" w:color="auto"/>
                                <w:left w:val="none" w:sz="0" w:space="0" w:color="auto"/>
                                <w:bottom w:val="none" w:sz="0" w:space="0" w:color="auto"/>
                                <w:right w:val="none" w:sz="0" w:space="0" w:color="auto"/>
                              </w:divBdr>
                              <w:divsChild>
                                <w:div w:id="7455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88931">
      <w:bodyDiv w:val="1"/>
      <w:marLeft w:val="0"/>
      <w:marRight w:val="0"/>
      <w:marTop w:val="0"/>
      <w:marBottom w:val="0"/>
      <w:divBdr>
        <w:top w:val="none" w:sz="0" w:space="0" w:color="auto"/>
        <w:left w:val="none" w:sz="0" w:space="0" w:color="auto"/>
        <w:bottom w:val="none" w:sz="0" w:space="0" w:color="auto"/>
        <w:right w:val="none" w:sz="0" w:space="0" w:color="auto"/>
      </w:divBdr>
    </w:div>
    <w:div w:id="1831796980">
      <w:bodyDiv w:val="1"/>
      <w:marLeft w:val="0"/>
      <w:marRight w:val="0"/>
      <w:marTop w:val="0"/>
      <w:marBottom w:val="0"/>
      <w:divBdr>
        <w:top w:val="none" w:sz="0" w:space="0" w:color="auto"/>
        <w:left w:val="none" w:sz="0" w:space="0" w:color="auto"/>
        <w:bottom w:val="none" w:sz="0" w:space="0" w:color="auto"/>
        <w:right w:val="none" w:sz="0" w:space="0" w:color="auto"/>
      </w:divBdr>
    </w:div>
    <w:div w:id="1909607793">
      <w:bodyDiv w:val="1"/>
      <w:marLeft w:val="0"/>
      <w:marRight w:val="0"/>
      <w:marTop w:val="0"/>
      <w:marBottom w:val="0"/>
      <w:divBdr>
        <w:top w:val="none" w:sz="0" w:space="0" w:color="auto"/>
        <w:left w:val="none" w:sz="0" w:space="0" w:color="auto"/>
        <w:bottom w:val="none" w:sz="0" w:space="0" w:color="auto"/>
        <w:right w:val="none" w:sz="0" w:space="0" w:color="auto"/>
      </w:divBdr>
    </w:div>
    <w:div w:id="1941601217">
      <w:bodyDiv w:val="1"/>
      <w:marLeft w:val="0"/>
      <w:marRight w:val="0"/>
      <w:marTop w:val="0"/>
      <w:marBottom w:val="0"/>
      <w:divBdr>
        <w:top w:val="none" w:sz="0" w:space="0" w:color="auto"/>
        <w:left w:val="none" w:sz="0" w:space="0" w:color="auto"/>
        <w:bottom w:val="none" w:sz="0" w:space="0" w:color="auto"/>
        <w:right w:val="none" w:sz="0" w:space="0" w:color="auto"/>
      </w:divBdr>
    </w:div>
    <w:div w:id="196242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038e86-bb92-4a5f-a2c8-88e5ad0d9757" xsi:nil="true"/>
    <lcf76f155ced4ddcb4097134ff3c332f xmlns="b2bf0393-97b4-4e07-90d4-03a327b6947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0C3FFC54779A4F8F260614F9F7C466" ma:contentTypeVersion="17" ma:contentTypeDescription="Create a new document." ma:contentTypeScope="" ma:versionID="a59236d89cc1d45b499e9906d6cc2d71">
  <xsd:schema xmlns:xsd="http://www.w3.org/2001/XMLSchema" xmlns:xs="http://www.w3.org/2001/XMLSchema" xmlns:p="http://schemas.microsoft.com/office/2006/metadata/properties" xmlns:ns1="http://schemas.microsoft.com/sharepoint/v3" xmlns:ns2="b2bf0393-97b4-4e07-90d4-03a327b6947a" xmlns:ns3="8b038e86-bb92-4a5f-a2c8-88e5ad0d9757" targetNamespace="http://schemas.microsoft.com/office/2006/metadata/properties" ma:root="true" ma:fieldsID="789ba197b0c5fac573539dc8b652e158" ns1:_="" ns2:_="" ns3:_="">
    <xsd:import namespace="http://schemas.microsoft.com/sharepoint/v3"/>
    <xsd:import namespace="b2bf0393-97b4-4e07-90d4-03a327b6947a"/>
    <xsd:import namespace="8b038e86-bb92-4a5f-a2c8-88e5ad0d9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f0393-97b4-4e07-90d4-03a327b69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38e86-bb92-4a5f-a2c8-88e5ad0d97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3a9d97-baf6-4cac-8def-3fd901e1eb33}" ma:internalName="TaxCatchAll" ma:showField="CatchAllData" ma:web="8b038e86-bb92-4a5f-a2c8-88e5ad0d97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98F79-A955-4A25-81D0-4D401BBF5BBF}">
  <ds:schemaRefs>
    <ds:schemaRef ds:uri="http://schemas.microsoft.com/office/2006/metadata/properties"/>
    <ds:schemaRef ds:uri="http://schemas.microsoft.com/office/infopath/2007/PartnerControls"/>
    <ds:schemaRef ds:uri="8b038e86-bb92-4a5f-a2c8-88e5ad0d9757"/>
    <ds:schemaRef ds:uri="b2bf0393-97b4-4e07-90d4-03a327b6947a"/>
    <ds:schemaRef ds:uri="http://schemas.microsoft.com/sharepoint/v3"/>
  </ds:schemaRefs>
</ds:datastoreItem>
</file>

<file path=customXml/itemProps2.xml><?xml version="1.0" encoding="utf-8"?>
<ds:datastoreItem xmlns:ds="http://schemas.openxmlformats.org/officeDocument/2006/customXml" ds:itemID="{28D67CC0-816F-49FD-888A-49BC76AECBE9}">
  <ds:schemaRefs>
    <ds:schemaRef ds:uri="http://schemas.openxmlformats.org/officeDocument/2006/bibliography"/>
  </ds:schemaRefs>
</ds:datastoreItem>
</file>

<file path=customXml/itemProps3.xml><?xml version="1.0" encoding="utf-8"?>
<ds:datastoreItem xmlns:ds="http://schemas.openxmlformats.org/officeDocument/2006/customXml" ds:itemID="{6EEA5C9B-BF40-4440-AEF4-DBD0FC162ECA}">
  <ds:schemaRefs>
    <ds:schemaRef ds:uri="http://schemas.microsoft.com/sharepoint/v3/contenttype/forms"/>
  </ds:schemaRefs>
</ds:datastoreItem>
</file>

<file path=customXml/itemProps4.xml><?xml version="1.0" encoding="utf-8"?>
<ds:datastoreItem xmlns:ds="http://schemas.openxmlformats.org/officeDocument/2006/customXml" ds:itemID="{C93DD883-A5EF-48B6-8AA7-6885F8E8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f0393-97b4-4e07-90d4-03a327b6947a"/>
    <ds:schemaRef ds:uri="8b038e86-bb92-4a5f-a2c8-88e5ad0d9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204</TotalTime>
  <Pages>7</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TCAAP RAB Meeting Minutes</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TCAAP RAB Meeting Minutes</dc:title>
  <dc:subject/>
  <dc:creator>Kay Toye</dc:creator>
  <cp:keywords/>
  <dc:description/>
  <cp:lastModifiedBy>Toudouze, Thomas P III CIV USARMY IMCOM AEC (USA)</cp:lastModifiedBy>
  <cp:revision>178</cp:revision>
  <cp:lastPrinted>2021-12-30T17:11:00Z</cp:lastPrinted>
  <dcterms:created xsi:type="dcterms:W3CDTF">2025-02-11T20:44:00Z</dcterms:created>
  <dcterms:modified xsi:type="dcterms:W3CDTF">2025-02-13T18:34:00Z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0x0101008F0C3FFC54779A4F8F260614F9F7C466</vt:lpwstr>
  </property>
</Properties>
</file>